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286B0" w14:textId="77777777" w:rsidR="00955E57" w:rsidRDefault="006F0F3F">
      <w:pPr>
        <w:pStyle w:val="normal0"/>
        <w:jc w:val="center"/>
        <w:rPr>
          <w:sz w:val="24"/>
          <w:szCs w:val="24"/>
        </w:rPr>
      </w:pPr>
      <w:r>
        <w:rPr>
          <w:b/>
          <w:smallCaps/>
          <w:sz w:val="24"/>
          <w:szCs w:val="24"/>
        </w:rPr>
        <w:t>REGIONAL SCHOOL UNIT NO. 9</w:t>
      </w:r>
    </w:p>
    <w:p w14:paraId="5E15D352" w14:textId="77777777" w:rsidR="00955E57" w:rsidRDefault="006F0F3F">
      <w:pPr>
        <w:pStyle w:val="normal0"/>
        <w:jc w:val="center"/>
        <w:rPr>
          <w:sz w:val="24"/>
          <w:szCs w:val="24"/>
        </w:rPr>
      </w:pPr>
      <w:r>
        <w:rPr>
          <w:b/>
          <w:sz w:val="24"/>
          <w:szCs w:val="24"/>
        </w:rPr>
        <w:t>BUDGET MEETING</w:t>
      </w:r>
    </w:p>
    <w:p w14:paraId="0658D246" w14:textId="77777777" w:rsidR="00955E57" w:rsidRDefault="006F0F3F">
      <w:pPr>
        <w:pStyle w:val="normal0"/>
        <w:jc w:val="center"/>
        <w:rPr>
          <w:b/>
        </w:rPr>
      </w:pPr>
      <w:r>
        <w:rPr>
          <w:b/>
        </w:rPr>
        <w:t>(20-A M.R.S. § 1485)</w:t>
      </w:r>
    </w:p>
    <w:p w14:paraId="188786F9" w14:textId="7826ADC1" w:rsidR="00955E57" w:rsidRDefault="006F0F3F">
      <w:pPr>
        <w:pStyle w:val="normal0"/>
        <w:jc w:val="center"/>
        <w:rPr>
          <w:b/>
          <w:sz w:val="24"/>
          <w:szCs w:val="24"/>
        </w:rPr>
      </w:pPr>
      <w:r>
        <w:rPr>
          <w:b/>
          <w:sz w:val="24"/>
          <w:szCs w:val="24"/>
        </w:rPr>
        <w:t>Minutes</w:t>
      </w:r>
    </w:p>
    <w:p w14:paraId="2251B322" w14:textId="77777777" w:rsidR="00955E57" w:rsidRDefault="00955E57">
      <w:pPr>
        <w:pStyle w:val="normal0"/>
        <w:jc w:val="center"/>
      </w:pPr>
      <w:bookmarkStart w:id="0" w:name="_GoBack"/>
      <w:bookmarkEnd w:id="0"/>
    </w:p>
    <w:p w14:paraId="3351ED6E" w14:textId="77777777" w:rsidR="00955E57" w:rsidRDefault="006F0F3F">
      <w:pPr>
        <w:pStyle w:val="normal0"/>
        <w:spacing w:line="276" w:lineRule="auto"/>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Heather Ahern-Huish, Jennifer Zweig Hebert, Cherieann Harrison, Doug Dunlap, Scott Erb,  Irv Faunce, Richard Hargreaves, Jeff Harris, Betsey Hyde, Tami Labul, Angie LeClair, Lidie Robbins, Jesse Sillanpaa, Iris Silverstein, Debbie Smith, Craig Stickney, Griffin Mayhew</w:t>
      </w:r>
    </w:p>
    <w:p w14:paraId="690E52C6" w14:textId="77777777" w:rsidR="00955E57" w:rsidRDefault="006F0F3F">
      <w:pPr>
        <w:pStyle w:val="normal0"/>
        <w:spacing w:line="276" w:lineRule="auto"/>
        <w:rPr>
          <w:rFonts w:ascii="Arial" w:eastAsia="Arial" w:hAnsi="Arial" w:cs="Arial"/>
          <w:sz w:val="22"/>
          <w:szCs w:val="22"/>
        </w:rPr>
      </w:pPr>
      <w:r>
        <w:rPr>
          <w:rFonts w:ascii="Arial" w:eastAsia="Arial" w:hAnsi="Arial" w:cs="Arial"/>
          <w:sz w:val="22"/>
          <w:szCs w:val="22"/>
        </w:rPr>
        <w:t xml:space="preserve"> </w:t>
      </w:r>
    </w:p>
    <w:p w14:paraId="658A7083" w14:textId="77777777" w:rsidR="00955E57" w:rsidRDefault="006F0F3F">
      <w:pPr>
        <w:pStyle w:val="normal0"/>
        <w:spacing w:line="276" w:lineRule="auto"/>
        <w:rPr>
          <w:rFonts w:ascii="Arial" w:eastAsia="Arial" w:hAnsi="Arial" w:cs="Arial"/>
          <w:sz w:val="22"/>
          <w:szCs w:val="22"/>
        </w:rPr>
      </w:pPr>
      <w:r>
        <w:rPr>
          <w:rFonts w:ascii="Arial" w:eastAsia="Arial" w:hAnsi="Arial" w:cs="Arial"/>
          <w:b/>
          <w:sz w:val="22"/>
          <w:szCs w:val="22"/>
        </w:rPr>
        <w:t>Also present:</w:t>
      </w:r>
      <w:r>
        <w:rPr>
          <w:rFonts w:ascii="Arial" w:eastAsia="Arial" w:hAnsi="Arial" w:cs="Arial"/>
          <w:sz w:val="22"/>
          <w:szCs w:val="22"/>
        </w:rPr>
        <w:t xml:space="preserve">  Monique Poulin, James Black, Nichole Goodspeed, Tracy Williams, Darlene Paine, Keith Acedo, Melissa Williams, Glenn Kapiloff, Jonathan Chalmers, Katie Duchesne, Christine Gatto-Shea, Cynthia Bernstein, Laura Columbia</w:t>
      </w:r>
    </w:p>
    <w:p w14:paraId="0B0B31BA" w14:textId="77777777" w:rsidR="00955E57" w:rsidRDefault="00955E57">
      <w:pPr>
        <w:pStyle w:val="normal0"/>
        <w:spacing w:line="276" w:lineRule="auto"/>
        <w:rPr>
          <w:rFonts w:ascii="Arial" w:eastAsia="Arial" w:hAnsi="Arial" w:cs="Arial"/>
          <w:sz w:val="22"/>
          <w:szCs w:val="22"/>
        </w:rPr>
      </w:pPr>
    </w:p>
    <w:p w14:paraId="477F61C5" w14:textId="77777777" w:rsidR="00955E57" w:rsidRDefault="006F0F3F">
      <w:pPr>
        <w:pStyle w:val="normal0"/>
        <w:spacing w:line="276" w:lineRule="auto"/>
        <w:rPr>
          <w:rFonts w:ascii="Arial" w:eastAsia="Arial" w:hAnsi="Arial" w:cs="Arial"/>
          <w:sz w:val="22"/>
          <w:szCs w:val="22"/>
        </w:rPr>
      </w:pPr>
      <w:r>
        <w:rPr>
          <w:rFonts w:ascii="Arial" w:eastAsia="Arial" w:hAnsi="Arial" w:cs="Arial"/>
          <w:sz w:val="22"/>
          <w:szCs w:val="22"/>
        </w:rPr>
        <w:t>At 7:10 pm there were 363 registered voters present.</w:t>
      </w:r>
    </w:p>
    <w:p w14:paraId="7CD69B0E" w14:textId="77777777" w:rsidR="00955E57" w:rsidRDefault="00955E57">
      <w:pPr>
        <w:pStyle w:val="normal0"/>
        <w:rPr>
          <w:sz w:val="24"/>
          <w:szCs w:val="24"/>
        </w:rPr>
      </w:pPr>
    </w:p>
    <w:p w14:paraId="500755C8" w14:textId="77777777" w:rsidR="00955E57" w:rsidRDefault="006F0F3F">
      <w:pPr>
        <w:pStyle w:val="normal0"/>
        <w:tabs>
          <w:tab w:val="left" w:pos="1800"/>
        </w:tabs>
        <w:rPr>
          <w:sz w:val="24"/>
          <w:szCs w:val="24"/>
        </w:rPr>
      </w:pPr>
      <w:r>
        <w:rPr>
          <w:b/>
          <w:sz w:val="24"/>
          <w:szCs w:val="24"/>
        </w:rPr>
        <w:t>ARTICLE 1A:</w:t>
      </w:r>
      <w:r>
        <w:rPr>
          <w:b/>
          <w:sz w:val="24"/>
          <w:szCs w:val="24"/>
        </w:rPr>
        <w:tab/>
      </w:r>
      <w:r>
        <w:rPr>
          <w:sz w:val="24"/>
          <w:szCs w:val="24"/>
        </w:rPr>
        <w:t>To elect a moderator to preside at the meeting. Ronald Aseltine.</w:t>
      </w:r>
    </w:p>
    <w:p w14:paraId="4472B080" w14:textId="77777777" w:rsidR="00955E57" w:rsidRDefault="006F0F3F">
      <w:pPr>
        <w:pStyle w:val="normal0"/>
        <w:tabs>
          <w:tab w:val="left" w:pos="1800"/>
        </w:tabs>
        <w:rPr>
          <w:sz w:val="24"/>
          <w:szCs w:val="24"/>
        </w:rPr>
      </w:pPr>
      <w:r>
        <w:rPr>
          <w:sz w:val="24"/>
          <w:szCs w:val="24"/>
        </w:rPr>
        <w:t xml:space="preserve">Motion: Tiffany Mauri </w:t>
      </w:r>
      <w:r>
        <w:rPr>
          <w:sz w:val="24"/>
          <w:szCs w:val="24"/>
        </w:rPr>
        <w:tab/>
        <w:t>Second: Gail Carlson</w:t>
      </w:r>
    </w:p>
    <w:p w14:paraId="7EE9E5FA" w14:textId="77777777" w:rsidR="00955E57" w:rsidRDefault="00955E57">
      <w:pPr>
        <w:pStyle w:val="normal0"/>
        <w:rPr>
          <w:sz w:val="24"/>
          <w:szCs w:val="24"/>
        </w:rPr>
      </w:pPr>
    </w:p>
    <w:p w14:paraId="6E28B2F6" w14:textId="77777777" w:rsidR="00955E57" w:rsidRDefault="00955E57">
      <w:pPr>
        <w:pStyle w:val="normal0"/>
        <w:rPr>
          <w:sz w:val="24"/>
          <w:szCs w:val="24"/>
        </w:rPr>
      </w:pPr>
    </w:p>
    <w:p w14:paraId="2A666D0C" w14:textId="77777777" w:rsidR="00955E57" w:rsidRDefault="006F0F3F">
      <w:pPr>
        <w:pStyle w:val="normal0"/>
        <w:jc w:val="center"/>
        <w:rPr>
          <w:sz w:val="24"/>
          <w:szCs w:val="24"/>
          <w:u w:val="single"/>
        </w:rPr>
      </w:pPr>
      <w:r>
        <w:rPr>
          <w:b/>
          <w:smallCaps/>
          <w:sz w:val="24"/>
          <w:szCs w:val="24"/>
          <w:u w:val="single"/>
        </w:rPr>
        <w:t>ARTICLES 1 THROUGH 11</w:t>
      </w:r>
    </w:p>
    <w:p w14:paraId="36722B91" w14:textId="77777777" w:rsidR="00955E57" w:rsidRDefault="006F0F3F">
      <w:pPr>
        <w:pStyle w:val="normal0"/>
        <w:jc w:val="center"/>
        <w:rPr>
          <w:sz w:val="24"/>
          <w:szCs w:val="24"/>
        </w:rPr>
      </w:pPr>
      <w:r>
        <w:rPr>
          <w:b/>
          <w:smallCaps/>
          <w:sz w:val="24"/>
          <w:szCs w:val="24"/>
          <w:u w:val="single"/>
        </w:rPr>
        <w:t>AUTHORIZE EXPENDITURES IN COST CENTER CATEGORIES</w:t>
      </w:r>
    </w:p>
    <w:p w14:paraId="54FE3B15" w14:textId="77777777" w:rsidR="00955E57" w:rsidRDefault="00955E57">
      <w:pPr>
        <w:pStyle w:val="normal0"/>
        <w:jc w:val="center"/>
        <w:rPr>
          <w:sz w:val="24"/>
          <w:szCs w:val="24"/>
        </w:rPr>
      </w:pPr>
    </w:p>
    <w:p w14:paraId="382D7390" w14:textId="77777777" w:rsidR="00955E57" w:rsidRDefault="006F0F3F">
      <w:pPr>
        <w:pStyle w:val="normal0"/>
        <w:ind w:left="1800" w:hanging="1800"/>
        <w:rPr>
          <w:sz w:val="24"/>
          <w:szCs w:val="24"/>
        </w:rPr>
      </w:pPr>
      <w:r>
        <w:rPr>
          <w:b/>
          <w:sz w:val="24"/>
          <w:szCs w:val="24"/>
        </w:rPr>
        <w:t>ARTICLE 1:</w:t>
      </w:r>
      <w:r>
        <w:rPr>
          <w:b/>
          <w:sz w:val="24"/>
          <w:szCs w:val="24"/>
        </w:rPr>
        <w:tab/>
      </w:r>
      <w:r>
        <w:rPr>
          <w:sz w:val="24"/>
          <w:szCs w:val="24"/>
        </w:rPr>
        <w:t>To see what sum the Regional School Unit will be authorized to expend for Regular Instruction.</w:t>
      </w:r>
    </w:p>
    <w:p w14:paraId="42B73A79" w14:textId="77777777" w:rsidR="00955E57" w:rsidRDefault="006F0F3F">
      <w:pPr>
        <w:pStyle w:val="normal0"/>
        <w:ind w:left="1800" w:hanging="1800"/>
        <w:rPr>
          <w:b/>
          <w:sz w:val="24"/>
          <w:szCs w:val="24"/>
        </w:rPr>
      </w:pPr>
      <w:r>
        <w:rPr>
          <w:b/>
          <w:sz w:val="24"/>
          <w:szCs w:val="24"/>
        </w:rPr>
        <w:tab/>
        <w:t>School Board Recommends $10,832,765.00</w:t>
      </w:r>
    </w:p>
    <w:p w14:paraId="0A4B01A9" w14:textId="77777777" w:rsidR="00955E57" w:rsidRDefault="006F0F3F">
      <w:pPr>
        <w:pStyle w:val="normal0"/>
        <w:ind w:left="1800" w:hanging="1800"/>
        <w:rPr>
          <w:sz w:val="24"/>
          <w:szCs w:val="24"/>
        </w:rPr>
      </w:pPr>
      <w:r>
        <w:rPr>
          <w:sz w:val="24"/>
          <w:szCs w:val="24"/>
        </w:rPr>
        <w:t>Motion: Angie LeClair</w:t>
      </w:r>
      <w:r>
        <w:rPr>
          <w:sz w:val="24"/>
          <w:szCs w:val="24"/>
        </w:rPr>
        <w:tab/>
        <w:t>Second: Irv Faunce</w:t>
      </w:r>
    </w:p>
    <w:p w14:paraId="7A8B71BB" w14:textId="77777777" w:rsidR="00955E57" w:rsidRDefault="006F0F3F">
      <w:pPr>
        <w:pStyle w:val="normal0"/>
        <w:ind w:left="1800" w:hanging="1800"/>
        <w:rPr>
          <w:sz w:val="24"/>
          <w:szCs w:val="24"/>
        </w:rPr>
      </w:pPr>
      <w:r>
        <w:rPr>
          <w:sz w:val="24"/>
          <w:szCs w:val="24"/>
        </w:rPr>
        <w:t>Motion and second from the floor to amend to $10,371,362 (by subtracting the entire cost of the PALS Program.) Amendment defeated.</w:t>
      </w:r>
    </w:p>
    <w:p w14:paraId="5296FBC2" w14:textId="77777777" w:rsidR="00955E57" w:rsidRDefault="006F0F3F">
      <w:pPr>
        <w:pStyle w:val="normal0"/>
        <w:ind w:left="1800" w:hanging="1800"/>
        <w:rPr>
          <w:sz w:val="24"/>
          <w:szCs w:val="24"/>
        </w:rPr>
      </w:pPr>
      <w:r>
        <w:rPr>
          <w:sz w:val="24"/>
          <w:szCs w:val="24"/>
        </w:rPr>
        <w:t>Vote on the original school board recommendation. Motion carries.</w:t>
      </w:r>
    </w:p>
    <w:p w14:paraId="05451FD1" w14:textId="77777777" w:rsidR="00955E57" w:rsidRDefault="006F0F3F">
      <w:pPr>
        <w:pStyle w:val="normal0"/>
        <w:ind w:left="1800" w:hanging="1800"/>
        <w:rPr>
          <w:sz w:val="24"/>
          <w:szCs w:val="24"/>
        </w:rPr>
      </w:pPr>
      <w:r>
        <w:rPr>
          <w:b/>
          <w:sz w:val="24"/>
          <w:szCs w:val="24"/>
        </w:rPr>
        <w:t>ARTICLE 2:</w:t>
      </w:r>
      <w:r>
        <w:rPr>
          <w:b/>
          <w:sz w:val="24"/>
          <w:szCs w:val="24"/>
        </w:rPr>
        <w:tab/>
      </w:r>
      <w:r>
        <w:rPr>
          <w:sz w:val="24"/>
          <w:szCs w:val="24"/>
        </w:rPr>
        <w:t>To see what sum the Regional School Unit will be authorized to expend for Special Education.</w:t>
      </w:r>
    </w:p>
    <w:p w14:paraId="47E23C57" w14:textId="77777777" w:rsidR="00955E57" w:rsidRDefault="006F0F3F">
      <w:pPr>
        <w:pStyle w:val="normal0"/>
        <w:ind w:left="1800" w:hanging="1800"/>
        <w:rPr>
          <w:b/>
          <w:sz w:val="24"/>
          <w:szCs w:val="24"/>
        </w:rPr>
      </w:pPr>
      <w:r>
        <w:rPr>
          <w:b/>
          <w:sz w:val="24"/>
          <w:szCs w:val="24"/>
        </w:rPr>
        <w:tab/>
        <w:t>School Board Recommends $5,537,947.00</w:t>
      </w:r>
    </w:p>
    <w:p w14:paraId="4D319DE9" w14:textId="77777777" w:rsidR="00955E57" w:rsidRDefault="006F0F3F">
      <w:pPr>
        <w:pStyle w:val="normal0"/>
        <w:ind w:left="1800" w:hanging="1800"/>
        <w:rPr>
          <w:sz w:val="24"/>
          <w:szCs w:val="24"/>
        </w:rPr>
      </w:pPr>
      <w:r>
        <w:rPr>
          <w:sz w:val="24"/>
          <w:szCs w:val="24"/>
        </w:rPr>
        <w:t>Motion: Irv Faunce</w:t>
      </w:r>
      <w:r>
        <w:rPr>
          <w:sz w:val="24"/>
          <w:szCs w:val="24"/>
        </w:rPr>
        <w:tab/>
        <w:t>Second: John Carlson</w:t>
      </w:r>
      <w:r>
        <w:rPr>
          <w:sz w:val="24"/>
          <w:szCs w:val="24"/>
        </w:rPr>
        <w:tab/>
      </w:r>
      <w:r>
        <w:rPr>
          <w:sz w:val="24"/>
          <w:szCs w:val="24"/>
        </w:rPr>
        <w:tab/>
        <w:t>Motion carries.</w:t>
      </w:r>
    </w:p>
    <w:p w14:paraId="0383D85A" w14:textId="77777777" w:rsidR="00955E57" w:rsidRDefault="00955E57">
      <w:pPr>
        <w:pStyle w:val="normal0"/>
        <w:ind w:left="1800" w:hanging="1800"/>
        <w:rPr>
          <w:sz w:val="24"/>
          <w:szCs w:val="24"/>
        </w:rPr>
      </w:pPr>
    </w:p>
    <w:p w14:paraId="740FACF7" w14:textId="77777777" w:rsidR="00955E57" w:rsidRDefault="006F0F3F">
      <w:pPr>
        <w:pStyle w:val="normal0"/>
        <w:ind w:left="1800" w:hanging="1800"/>
        <w:rPr>
          <w:sz w:val="24"/>
          <w:szCs w:val="24"/>
        </w:rPr>
      </w:pPr>
      <w:r>
        <w:rPr>
          <w:b/>
          <w:sz w:val="24"/>
          <w:szCs w:val="24"/>
        </w:rPr>
        <w:t>ARTICLE 3:</w:t>
      </w:r>
      <w:r>
        <w:rPr>
          <w:b/>
          <w:sz w:val="24"/>
          <w:szCs w:val="24"/>
        </w:rPr>
        <w:tab/>
      </w:r>
      <w:r>
        <w:rPr>
          <w:sz w:val="24"/>
          <w:szCs w:val="24"/>
        </w:rPr>
        <w:t>To see what sum the Regional School Unit will be authorized to expend for Career and Technical Education.</w:t>
      </w:r>
    </w:p>
    <w:p w14:paraId="186B6962" w14:textId="77777777" w:rsidR="00955E57" w:rsidRDefault="006F0F3F">
      <w:pPr>
        <w:pStyle w:val="normal0"/>
        <w:ind w:left="1800" w:hanging="1800"/>
        <w:rPr>
          <w:b/>
          <w:sz w:val="24"/>
          <w:szCs w:val="24"/>
        </w:rPr>
      </w:pPr>
      <w:r>
        <w:rPr>
          <w:b/>
          <w:sz w:val="24"/>
          <w:szCs w:val="24"/>
        </w:rPr>
        <w:tab/>
        <w:t>School Board Recommends $1,948,129.00</w:t>
      </w:r>
    </w:p>
    <w:p w14:paraId="6BB68C92" w14:textId="77777777" w:rsidR="00955E57" w:rsidRDefault="006F0F3F">
      <w:pPr>
        <w:pStyle w:val="normal0"/>
        <w:ind w:left="1800" w:hanging="1800"/>
        <w:rPr>
          <w:sz w:val="24"/>
          <w:szCs w:val="24"/>
        </w:rPr>
      </w:pPr>
      <w:r>
        <w:rPr>
          <w:sz w:val="24"/>
          <w:szCs w:val="24"/>
        </w:rPr>
        <w:t>Motion: Irv Faunce</w:t>
      </w:r>
      <w:r>
        <w:rPr>
          <w:sz w:val="24"/>
          <w:szCs w:val="24"/>
        </w:rPr>
        <w:tab/>
        <w:t>Second: from the floor</w:t>
      </w:r>
      <w:r>
        <w:rPr>
          <w:sz w:val="24"/>
          <w:szCs w:val="24"/>
        </w:rPr>
        <w:tab/>
        <w:t>Motion carries.</w:t>
      </w:r>
    </w:p>
    <w:p w14:paraId="553BB12D" w14:textId="77777777" w:rsidR="00955E57" w:rsidRDefault="00955E57">
      <w:pPr>
        <w:pStyle w:val="normal0"/>
        <w:ind w:left="1800" w:hanging="1800"/>
        <w:rPr>
          <w:sz w:val="24"/>
          <w:szCs w:val="24"/>
        </w:rPr>
      </w:pPr>
    </w:p>
    <w:p w14:paraId="6E08FA2A" w14:textId="77777777" w:rsidR="00955E57" w:rsidRDefault="006F0F3F">
      <w:pPr>
        <w:pStyle w:val="normal0"/>
        <w:ind w:left="1800" w:hanging="1800"/>
        <w:rPr>
          <w:sz w:val="24"/>
          <w:szCs w:val="24"/>
        </w:rPr>
      </w:pPr>
      <w:r>
        <w:rPr>
          <w:b/>
          <w:sz w:val="24"/>
          <w:szCs w:val="24"/>
        </w:rPr>
        <w:t>ARTICLE 4:</w:t>
      </w:r>
      <w:r>
        <w:rPr>
          <w:b/>
          <w:sz w:val="24"/>
          <w:szCs w:val="24"/>
        </w:rPr>
        <w:tab/>
      </w:r>
      <w:r>
        <w:rPr>
          <w:sz w:val="24"/>
          <w:szCs w:val="24"/>
        </w:rPr>
        <w:t>To see what sum the Regional School Unit will be authorized to expend for Other Instruction.</w:t>
      </w:r>
    </w:p>
    <w:p w14:paraId="69720FE5" w14:textId="77777777" w:rsidR="00955E57" w:rsidRDefault="006F0F3F">
      <w:pPr>
        <w:pStyle w:val="normal0"/>
        <w:ind w:left="1800" w:hanging="1800"/>
        <w:rPr>
          <w:b/>
          <w:sz w:val="24"/>
          <w:szCs w:val="24"/>
        </w:rPr>
      </w:pPr>
      <w:r>
        <w:rPr>
          <w:b/>
          <w:sz w:val="24"/>
          <w:szCs w:val="24"/>
        </w:rPr>
        <w:tab/>
        <w:t>School Board Recommends $452,776.00</w:t>
      </w:r>
    </w:p>
    <w:p w14:paraId="57D8C119" w14:textId="77777777" w:rsidR="00955E57" w:rsidRDefault="006F0F3F">
      <w:pPr>
        <w:pStyle w:val="normal0"/>
        <w:ind w:left="1800"/>
        <w:rPr>
          <w:sz w:val="24"/>
          <w:szCs w:val="24"/>
        </w:rPr>
      </w:pPr>
      <w:r>
        <w:rPr>
          <w:sz w:val="24"/>
          <w:szCs w:val="24"/>
        </w:rPr>
        <w:t>Motion: Irv Faunce</w:t>
      </w:r>
      <w:r>
        <w:rPr>
          <w:sz w:val="24"/>
          <w:szCs w:val="24"/>
        </w:rPr>
        <w:tab/>
        <w:t>Second: Angie LeClair</w:t>
      </w:r>
      <w:r>
        <w:rPr>
          <w:sz w:val="24"/>
          <w:szCs w:val="24"/>
        </w:rPr>
        <w:tab/>
        <w:t>Motion carries.</w:t>
      </w:r>
    </w:p>
    <w:p w14:paraId="3174AE0E" w14:textId="77777777" w:rsidR="00955E57" w:rsidRDefault="00955E57">
      <w:pPr>
        <w:pStyle w:val="normal0"/>
        <w:ind w:left="1800" w:hanging="1800"/>
        <w:rPr>
          <w:sz w:val="24"/>
          <w:szCs w:val="24"/>
        </w:rPr>
      </w:pPr>
    </w:p>
    <w:p w14:paraId="64461DFC" w14:textId="77777777" w:rsidR="00955E57" w:rsidRDefault="006F0F3F">
      <w:pPr>
        <w:pStyle w:val="normal0"/>
        <w:ind w:left="1800" w:hanging="1800"/>
        <w:rPr>
          <w:sz w:val="24"/>
          <w:szCs w:val="24"/>
        </w:rPr>
      </w:pPr>
      <w:r>
        <w:rPr>
          <w:b/>
          <w:sz w:val="24"/>
          <w:szCs w:val="24"/>
        </w:rPr>
        <w:t>ARTICLE 5:</w:t>
      </w:r>
      <w:r>
        <w:rPr>
          <w:b/>
          <w:sz w:val="24"/>
          <w:szCs w:val="24"/>
        </w:rPr>
        <w:tab/>
      </w:r>
      <w:r>
        <w:rPr>
          <w:sz w:val="24"/>
          <w:szCs w:val="24"/>
        </w:rPr>
        <w:t>To see what sum the Regional School Unit will be authorized to expend for Student and Staff Support.</w:t>
      </w:r>
      <w:r>
        <w:rPr>
          <w:b/>
          <w:sz w:val="24"/>
          <w:szCs w:val="24"/>
        </w:rPr>
        <w:t xml:space="preserve"> </w:t>
      </w:r>
    </w:p>
    <w:p w14:paraId="70F930A6" w14:textId="77777777" w:rsidR="00955E57" w:rsidRDefault="006F0F3F">
      <w:pPr>
        <w:pStyle w:val="normal0"/>
        <w:ind w:left="1800" w:hanging="1800"/>
        <w:rPr>
          <w:b/>
          <w:sz w:val="24"/>
          <w:szCs w:val="24"/>
        </w:rPr>
      </w:pPr>
      <w:r>
        <w:rPr>
          <w:b/>
          <w:sz w:val="24"/>
          <w:szCs w:val="24"/>
        </w:rPr>
        <w:tab/>
        <w:t>School Board Recommends $2,517,826.00</w:t>
      </w:r>
    </w:p>
    <w:p w14:paraId="22CC43EC" w14:textId="77777777" w:rsidR="00955E57" w:rsidRDefault="006F0F3F">
      <w:pPr>
        <w:pStyle w:val="normal0"/>
        <w:ind w:left="1800"/>
        <w:rPr>
          <w:sz w:val="24"/>
          <w:szCs w:val="24"/>
        </w:rPr>
      </w:pPr>
      <w:r>
        <w:rPr>
          <w:sz w:val="24"/>
          <w:szCs w:val="24"/>
        </w:rPr>
        <w:t>Motion: Irv Faunce</w:t>
      </w:r>
      <w:r>
        <w:rPr>
          <w:sz w:val="24"/>
          <w:szCs w:val="24"/>
        </w:rPr>
        <w:tab/>
        <w:t>Second: from the floor</w:t>
      </w:r>
      <w:r>
        <w:rPr>
          <w:sz w:val="24"/>
          <w:szCs w:val="24"/>
        </w:rPr>
        <w:tab/>
        <w:t>Motion carries.</w:t>
      </w:r>
    </w:p>
    <w:p w14:paraId="115672B4" w14:textId="77777777" w:rsidR="00955E57" w:rsidRDefault="00955E57">
      <w:pPr>
        <w:pStyle w:val="normal0"/>
        <w:ind w:left="1800" w:hanging="1800"/>
        <w:rPr>
          <w:sz w:val="24"/>
          <w:szCs w:val="24"/>
        </w:rPr>
      </w:pPr>
    </w:p>
    <w:p w14:paraId="3C7B1F2F" w14:textId="77777777" w:rsidR="00955E57" w:rsidRDefault="00955E57">
      <w:pPr>
        <w:pStyle w:val="normal0"/>
        <w:ind w:left="1800" w:hanging="1800"/>
        <w:rPr>
          <w:sz w:val="24"/>
          <w:szCs w:val="24"/>
        </w:rPr>
      </w:pPr>
    </w:p>
    <w:p w14:paraId="5A6825F7" w14:textId="77777777" w:rsidR="00955E57" w:rsidRDefault="006F0F3F">
      <w:pPr>
        <w:pStyle w:val="normal0"/>
        <w:ind w:left="1800" w:hanging="1800"/>
        <w:rPr>
          <w:sz w:val="24"/>
          <w:szCs w:val="24"/>
        </w:rPr>
      </w:pPr>
      <w:r>
        <w:rPr>
          <w:b/>
          <w:sz w:val="24"/>
          <w:szCs w:val="24"/>
        </w:rPr>
        <w:t>ARTICLE 6:</w:t>
      </w:r>
      <w:r>
        <w:rPr>
          <w:b/>
          <w:sz w:val="24"/>
          <w:szCs w:val="24"/>
        </w:rPr>
        <w:tab/>
      </w:r>
      <w:r>
        <w:rPr>
          <w:sz w:val="24"/>
          <w:szCs w:val="24"/>
        </w:rPr>
        <w:t>To see what sum the Regional School Unit will be authorized to expend for System Administration.</w:t>
      </w:r>
    </w:p>
    <w:p w14:paraId="6885510A" w14:textId="77777777" w:rsidR="00955E57" w:rsidRDefault="006F0F3F">
      <w:pPr>
        <w:pStyle w:val="normal0"/>
        <w:ind w:left="1800" w:hanging="1800"/>
        <w:rPr>
          <w:b/>
          <w:sz w:val="24"/>
          <w:szCs w:val="24"/>
        </w:rPr>
      </w:pPr>
      <w:r>
        <w:rPr>
          <w:b/>
          <w:sz w:val="24"/>
          <w:szCs w:val="24"/>
        </w:rPr>
        <w:tab/>
        <w:t>School Board Recommends $1,063,823.00</w:t>
      </w:r>
    </w:p>
    <w:p w14:paraId="5D82E471" w14:textId="77777777" w:rsidR="00955E57" w:rsidRDefault="006F0F3F">
      <w:pPr>
        <w:pStyle w:val="normal0"/>
        <w:ind w:left="1800"/>
        <w:rPr>
          <w:sz w:val="24"/>
          <w:szCs w:val="24"/>
        </w:rPr>
      </w:pPr>
      <w:r>
        <w:rPr>
          <w:sz w:val="24"/>
          <w:szCs w:val="24"/>
        </w:rPr>
        <w:t>Motion: Irv Faunce</w:t>
      </w:r>
      <w:r>
        <w:rPr>
          <w:sz w:val="24"/>
          <w:szCs w:val="24"/>
        </w:rPr>
        <w:tab/>
        <w:t>Second: Angie LeClair</w:t>
      </w:r>
      <w:r>
        <w:rPr>
          <w:sz w:val="24"/>
          <w:szCs w:val="24"/>
        </w:rPr>
        <w:tab/>
        <w:t>Motion carries.</w:t>
      </w:r>
    </w:p>
    <w:p w14:paraId="0182ADE7" w14:textId="77777777" w:rsidR="00955E57" w:rsidRDefault="00955E57">
      <w:pPr>
        <w:pStyle w:val="normal0"/>
        <w:ind w:left="1800" w:hanging="1800"/>
        <w:rPr>
          <w:sz w:val="24"/>
          <w:szCs w:val="24"/>
        </w:rPr>
      </w:pPr>
    </w:p>
    <w:p w14:paraId="0D562B25" w14:textId="77777777" w:rsidR="00955E57" w:rsidRDefault="00955E57">
      <w:pPr>
        <w:pStyle w:val="normal0"/>
        <w:ind w:left="1800" w:hanging="1800"/>
        <w:rPr>
          <w:sz w:val="24"/>
          <w:szCs w:val="24"/>
        </w:rPr>
      </w:pPr>
    </w:p>
    <w:p w14:paraId="3DC1F512" w14:textId="77777777" w:rsidR="00955E57" w:rsidRDefault="006F0F3F">
      <w:pPr>
        <w:pStyle w:val="normal0"/>
        <w:ind w:left="1800" w:hanging="1800"/>
        <w:rPr>
          <w:sz w:val="24"/>
          <w:szCs w:val="24"/>
        </w:rPr>
      </w:pPr>
      <w:r>
        <w:rPr>
          <w:b/>
          <w:sz w:val="24"/>
          <w:szCs w:val="24"/>
        </w:rPr>
        <w:t>ARTICLE 7:</w:t>
      </w:r>
      <w:r>
        <w:rPr>
          <w:b/>
          <w:sz w:val="24"/>
          <w:szCs w:val="24"/>
        </w:rPr>
        <w:tab/>
      </w:r>
      <w:r>
        <w:rPr>
          <w:sz w:val="24"/>
          <w:szCs w:val="24"/>
        </w:rPr>
        <w:t>To see what sum the Regional School Unit will be authorized to expend for School Administration.</w:t>
      </w:r>
    </w:p>
    <w:p w14:paraId="54E39595" w14:textId="77777777" w:rsidR="00955E57" w:rsidRDefault="006F0F3F">
      <w:pPr>
        <w:pStyle w:val="normal0"/>
        <w:ind w:left="1800" w:hanging="1800"/>
        <w:rPr>
          <w:b/>
          <w:sz w:val="24"/>
          <w:szCs w:val="24"/>
        </w:rPr>
      </w:pPr>
      <w:r>
        <w:rPr>
          <w:b/>
          <w:sz w:val="24"/>
          <w:szCs w:val="24"/>
        </w:rPr>
        <w:tab/>
        <w:t>School Board Recommends $1,428,595.00</w:t>
      </w:r>
    </w:p>
    <w:p w14:paraId="39EE55C9" w14:textId="77777777" w:rsidR="00955E57" w:rsidRDefault="006F0F3F">
      <w:pPr>
        <w:pStyle w:val="normal0"/>
        <w:ind w:left="1800"/>
        <w:rPr>
          <w:sz w:val="24"/>
          <w:szCs w:val="24"/>
        </w:rPr>
      </w:pPr>
      <w:r>
        <w:rPr>
          <w:sz w:val="24"/>
          <w:szCs w:val="24"/>
        </w:rPr>
        <w:t>Motion: Irv Faunce</w:t>
      </w:r>
      <w:r>
        <w:rPr>
          <w:sz w:val="24"/>
          <w:szCs w:val="24"/>
        </w:rPr>
        <w:tab/>
        <w:t>Second: Angie LeClair</w:t>
      </w:r>
      <w:r>
        <w:rPr>
          <w:sz w:val="24"/>
          <w:szCs w:val="24"/>
        </w:rPr>
        <w:tab/>
        <w:t>Motion carries.</w:t>
      </w:r>
    </w:p>
    <w:p w14:paraId="075DE600" w14:textId="77777777" w:rsidR="00955E57" w:rsidRDefault="00955E57">
      <w:pPr>
        <w:pStyle w:val="normal0"/>
        <w:ind w:left="1800" w:hanging="1800"/>
        <w:rPr>
          <w:b/>
          <w:sz w:val="24"/>
          <w:szCs w:val="24"/>
        </w:rPr>
      </w:pPr>
    </w:p>
    <w:p w14:paraId="384D49A5" w14:textId="77777777" w:rsidR="00955E57" w:rsidRDefault="006F0F3F">
      <w:pPr>
        <w:pStyle w:val="normal0"/>
        <w:ind w:left="1800" w:hanging="1800"/>
        <w:rPr>
          <w:sz w:val="24"/>
          <w:szCs w:val="24"/>
        </w:rPr>
      </w:pPr>
      <w:r>
        <w:rPr>
          <w:b/>
          <w:sz w:val="24"/>
          <w:szCs w:val="24"/>
        </w:rPr>
        <w:t>ARTICLE 8:</w:t>
      </w:r>
      <w:r>
        <w:rPr>
          <w:b/>
          <w:sz w:val="24"/>
          <w:szCs w:val="24"/>
        </w:rPr>
        <w:tab/>
      </w:r>
      <w:r>
        <w:rPr>
          <w:sz w:val="24"/>
          <w:szCs w:val="24"/>
        </w:rPr>
        <w:t>To see what sum the Regional School Unit will be authorized to expend for Transportation and Buses.</w:t>
      </w:r>
    </w:p>
    <w:p w14:paraId="080F08E6" w14:textId="77777777" w:rsidR="00955E57" w:rsidRDefault="006F0F3F">
      <w:pPr>
        <w:pStyle w:val="normal0"/>
        <w:ind w:left="1800" w:hanging="1800"/>
        <w:rPr>
          <w:b/>
          <w:sz w:val="24"/>
          <w:szCs w:val="24"/>
        </w:rPr>
      </w:pPr>
      <w:r>
        <w:rPr>
          <w:b/>
          <w:sz w:val="24"/>
          <w:szCs w:val="24"/>
        </w:rPr>
        <w:tab/>
        <w:t>School Board Recommends $2,298,264.00</w:t>
      </w:r>
    </w:p>
    <w:p w14:paraId="43D51DBF" w14:textId="77777777" w:rsidR="00955E57" w:rsidRDefault="006F0F3F">
      <w:pPr>
        <w:pStyle w:val="normal0"/>
        <w:ind w:left="1800"/>
        <w:rPr>
          <w:sz w:val="24"/>
          <w:szCs w:val="24"/>
        </w:rPr>
      </w:pPr>
      <w:r>
        <w:rPr>
          <w:sz w:val="24"/>
          <w:szCs w:val="24"/>
        </w:rPr>
        <w:t>Motion: Irv Faunce</w:t>
      </w:r>
      <w:r>
        <w:rPr>
          <w:sz w:val="24"/>
          <w:szCs w:val="24"/>
        </w:rPr>
        <w:tab/>
        <w:t>Second: Cherieann Harrison</w:t>
      </w:r>
      <w:r>
        <w:rPr>
          <w:sz w:val="24"/>
          <w:szCs w:val="24"/>
        </w:rPr>
        <w:tab/>
        <w:t>Motion carries.</w:t>
      </w:r>
    </w:p>
    <w:p w14:paraId="61E2F915" w14:textId="77777777" w:rsidR="00955E57" w:rsidRDefault="00955E57">
      <w:pPr>
        <w:pStyle w:val="normal0"/>
        <w:ind w:left="1800" w:hanging="1800"/>
        <w:rPr>
          <w:b/>
          <w:sz w:val="24"/>
          <w:szCs w:val="24"/>
        </w:rPr>
      </w:pPr>
    </w:p>
    <w:p w14:paraId="5B7A8C85" w14:textId="77777777" w:rsidR="00955E57" w:rsidRDefault="00955E57">
      <w:pPr>
        <w:pStyle w:val="normal0"/>
        <w:ind w:left="1800" w:hanging="1800"/>
        <w:rPr>
          <w:sz w:val="24"/>
          <w:szCs w:val="24"/>
        </w:rPr>
      </w:pPr>
    </w:p>
    <w:p w14:paraId="076DA7C1" w14:textId="77777777" w:rsidR="00955E57" w:rsidRDefault="006F0F3F">
      <w:pPr>
        <w:pStyle w:val="normal0"/>
        <w:ind w:left="1800" w:hanging="1800"/>
        <w:rPr>
          <w:sz w:val="24"/>
          <w:szCs w:val="24"/>
        </w:rPr>
      </w:pPr>
      <w:r>
        <w:rPr>
          <w:b/>
          <w:sz w:val="24"/>
          <w:szCs w:val="24"/>
        </w:rPr>
        <w:t>ARTICLE 9:</w:t>
      </w:r>
      <w:r>
        <w:rPr>
          <w:b/>
          <w:sz w:val="24"/>
          <w:szCs w:val="24"/>
        </w:rPr>
        <w:tab/>
      </w:r>
      <w:r>
        <w:rPr>
          <w:sz w:val="24"/>
          <w:szCs w:val="24"/>
        </w:rPr>
        <w:t>To see what sum the Regional School Unit will be authorized to expend for Facilities Maintenance.</w:t>
      </w:r>
    </w:p>
    <w:p w14:paraId="14C95E00" w14:textId="77777777" w:rsidR="00955E57" w:rsidRDefault="006F0F3F">
      <w:pPr>
        <w:pStyle w:val="normal0"/>
        <w:ind w:left="1800" w:hanging="1800"/>
        <w:rPr>
          <w:b/>
          <w:sz w:val="24"/>
          <w:szCs w:val="24"/>
        </w:rPr>
      </w:pPr>
      <w:r>
        <w:rPr>
          <w:b/>
          <w:sz w:val="24"/>
          <w:szCs w:val="24"/>
        </w:rPr>
        <w:tab/>
        <w:t>School Board Recommends $3,754,412.00</w:t>
      </w:r>
    </w:p>
    <w:p w14:paraId="0C27D309" w14:textId="77777777" w:rsidR="00955E57" w:rsidRDefault="006F0F3F">
      <w:pPr>
        <w:pStyle w:val="normal0"/>
        <w:ind w:left="1800"/>
        <w:rPr>
          <w:sz w:val="24"/>
          <w:szCs w:val="24"/>
        </w:rPr>
      </w:pPr>
      <w:r>
        <w:rPr>
          <w:sz w:val="24"/>
          <w:szCs w:val="24"/>
        </w:rPr>
        <w:t>Motion: Irv Faunce</w:t>
      </w:r>
      <w:r>
        <w:rPr>
          <w:sz w:val="24"/>
          <w:szCs w:val="24"/>
        </w:rPr>
        <w:tab/>
        <w:t>Second: Scott Erb</w:t>
      </w:r>
      <w:r>
        <w:rPr>
          <w:sz w:val="24"/>
          <w:szCs w:val="24"/>
        </w:rPr>
        <w:tab/>
        <w:t>Motion carries.</w:t>
      </w:r>
    </w:p>
    <w:p w14:paraId="6ED7BA1D" w14:textId="77777777" w:rsidR="00955E57" w:rsidRDefault="00955E57">
      <w:pPr>
        <w:pStyle w:val="normal0"/>
        <w:ind w:left="1800" w:hanging="1800"/>
        <w:rPr>
          <w:b/>
          <w:sz w:val="24"/>
          <w:szCs w:val="24"/>
        </w:rPr>
      </w:pPr>
    </w:p>
    <w:p w14:paraId="650BCD10" w14:textId="77777777" w:rsidR="00955E57" w:rsidRDefault="00955E57">
      <w:pPr>
        <w:pStyle w:val="normal0"/>
        <w:ind w:left="1800" w:hanging="1800"/>
        <w:rPr>
          <w:sz w:val="24"/>
          <w:szCs w:val="24"/>
        </w:rPr>
      </w:pPr>
    </w:p>
    <w:p w14:paraId="10C6D9A0" w14:textId="77777777" w:rsidR="00955E57" w:rsidRDefault="006F0F3F">
      <w:pPr>
        <w:pStyle w:val="normal0"/>
        <w:ind w:left="1800" w:hanging="1800"/>
        <w:rPr>
          <w:sz w:val="24"/>
          <w:szCs w:val="24"/>
        </w:rPr>
      </w:pPr>
      <w:r>
        <w:rPr>
          <w:b/>
          <w:sz w:val="24"/>
          <w:szCs w:val="24"/>
        </w:rPr>
        <w:t>ARTICLE 10:</w:t>
      </w:r>
      <w:r>
        <w:rPr>
          <w:b/>
          <w:sz w:val="24"/>
          <w:szCs w:val="24"/>
        </w:rPr>
        <w:tab/>
      </w:r>
      <w:r>
        <w:rPr>
          <w:sz w:val="24"/>
          <w:szCs w:val="24"/>
        </w:rPr>
        <w:t>To see what sum the Regional School Unit will be authorized to expend for Debt Service and Other Commitments.</w:t>
      </w:r>
    </w:p>
    <w:p w14:paraId="37977770" w14:textId="77777777" w:rsidR="00955E57" w:rsidRDefault="006F0F3F">
      <w:pPr>
        <w:pStyle w:val="normal0"/>
        <w:ind w:left="1800" w:hanging="1800"/>
        <w:rPr>
          <w:b/>
          <w:sz w:val="24"/>
          <w:szCs w:val="24"/>
        </w:rPr>
      </w:pPr>
      <w:r>
        <w:rPr>
          <w:b/>
          <w:sz w:val="24"/>
          <w:szCs w:val="24"/>
        </w:rPr>
        <w:tab/>
        <w:t>School Board Recommends $5,710,566.00</w:t>
      </w:r>
    </w:p>
    <w:p w14:paraId="48CDD2E3" w14:textId="77777777" w:rsidR="00955E57" w:rsidRDefault="006F0F3F">
      <w:pPr>
        <w:pStyle w:val="normal0"/>
        <w:ind w:left="1800"/>
        <w:rPr>
          <w:sz w:val="24"/>
          <w:szCs w:val="24"/>
        </w:rPr>
      </w:pPr>
      <w:r>
        <w:rPr>
          <w:sz w:val="24"/>
          <w:szCs w:val="24"/>
        </w:rPr>
        <w:t>Motion: Irv Faunce</w:t>
      </w:r>
      <w:r>
        <w:rPr>
          <w:sz w:val="24"/>
          <w:szCs w:val="24"/>
        </w:rPr>
        <w:tab/>
        <w:t>Second: Angie LeClair</w:t>
      </w:r>
      <w:r>
        <w:rPr>
          <w:sz w:val="24"/>
          <w:szCs w:val="24"/>
        </w:rPr>
        <w:tab/>
        <w:t>Motion carries.</w:t>
      </w:r>
    </w:p>
    <w:p w14:paraId="1B202815" w14:textId="77777777" w:rsidR="00955E57" w:rsidRDefault="00955E57">
      <w:pPr>
        <w:pStyle w:val="normal0"/>
        <w:ind w:left="1800" w:hanging="1800"/>
        <w:rPr>
          <w:b/>
          <w:sz w:val="24"/>
          <w:szCs w:val="24"/>
        </w:rPr>
      </w:pPr>
    </w:p>
    <w:p w14:paraId="3BAE6A65" w14:textId="77777777" w:rsidR="00955E57" w:rsidRDefault="00955E57">
      <w:pPr>
        <w:pStyle w:val="normal0"/>
        <w:ind w:left="1800" w:hanging="1800"/>
        <w:rPr>
          <w:sz w:val="24"/>
          <w:szCs w:val="24"/>
        </w:rPr>
      </w:pPr>
    </w:p>
    <w:p w14:paraId="2D348A72" w14:textId="77777777" w:rsidR="00955E57" w:rsidRDefault="006F0F3F">
      <w:pPr>
        <w:pStyle w:val="normal0"/>
        <w:ind w:left="1800" w:hanging="1800"/>
        <w:rPr>
          <w:sz w:val="24"/>
          <w:szCs w:val="24"/>
        </w:rPr>
      </w:pPr>
      <w:r>
        <w:rPr>
          <w:b/>
          <w:sz w:val="24"/>
          <w:szCs w:val="24"/>
        </w:rPr>
        <w:t>ARTICLE 11:</w:t>
      </w:r>
      <w:r>
        <w:rPr>
          <w:b/>
          <w:sz w:val="24"/>
          <w:szCs w:val="24"/>
        </w:rPr>
        <w:tab/>
      </w:r>
      <w:r>
        <w:rPr>
          <w:sz w:val="24"/>
          <w:szCs w:val="24"/>
        </w:rPr>
        <w:t>To see what sum the Regional School Unit will be authorized to expend for All Other Expenditures.</w:t>
      </w:r>
    </w:p>
    <w:p w14:paraId="53B00484" w14:textId="77777777" w:rsidR="00955E57" w:rsidRDefault="006F0F3F">
      <w:pPr>
        <w:pStyle w:val="normal0"/>
        <w:ind w:left="1800" w:hanging="1800"/>
        <w:rPr>
          <w:b/>
          <w:sz w:val="24"/>
          <w:szCs w:val="24"/>
        </w:rPr>
      </w:pPr>
      <w:r>
        <w:rPr>
          <w:b/>
          <w:sz w:val="24"/>
          <w:szCs w:val="24"/>
        </w:rPr>
        <w:tab/>
        <w:t>School Board Recommends $2,300.00</w:t>
      </w:r>
    </w:p>
    <w:p w14:paraId="22AA1246" w14:textId="77777777" w:rsidR="00955E57" w:rsidRDefault="006F0F3F">
      <w:pPr>
        <w:pStyle w:val="normal0"/>
        <w:ind w:left="1800"/>
        <w:rPr>
          <w:sz w:val="24"/>
          <w:szCs w:val="24"/>
        </w:rPr>
      </w:pPr>
      <w:r>
        <w:rPr>
          <w:sz w:val="24"/>
          <w:szCs w:val="24"/>
        </w:rPr>
        <w:t>Motion: Cherieann Harrison</w:t>
      </w:r>
      <w:r>
        <w:rPr>
          <w:sz w:val="24"/>
          <w:szCs w:val="24"/>
        </w:rPr>
        <w:tab/>
        <w:t>Second: Angie LeClair</w:t>
      </w:r>
      <w:r>
        <w:rPr>
          <w:sz w:val="24"/>
          <w:szCs w:val="24"/>
        </w:rPr>
        <w:tab/>
        <w:t>Motion carries.</w:t>
      </w:r>
    </w:p>
    <w:p w14:paraId="718BC47E" w14:textId="77777777" w:rsidR="00955E57" w:rsidRDefault="00955E57">
      <w:pPr>
        <w:pStyle w:val="normal0"/>
        <w:ind w:left="1800" w:hanging="1800"/>
        <w:rPr>
          <w:b/>
          <w:sz w:val="24"/>
          <w:szCs w:val="24"/>
        </w:rPr>
      </w:pPr>
    </w:p>
    <w:p w14:paraId="19FE1767" w14:textId="77777777" w:rsidR="00955E57" w:rsidRDefault="00955E57">
      <w:pPr>
        <w:pStyle w:val="normal0"/>
        <w:rPr>
          <w:sz w:val="24"/>
          <w:szCs w:val="24"/>
        </w:rPr>
      </w:pPr>
    </w:p>
    <w:p w14:paraId="43D4872F" w14:textId="77777777" w:rsidR="00955E57" w:rsidRDefault="006F0F3F">
      <w:pPr>
        <w:pStyle w:val="normal0"/>
        <w:jc w:val="center"/>
        <w:rPr>
          <w:sz w:val="24"/>
          <w:szCs w:val="24"/>
          <w:u w:val="single"/>
        </w:rPr>
      </w:pPr>
      <w:r>
        <w:rPr>
          <w:b/>
          <w:sz w:val="24"/>
          <w:szCs w:val="24"/>
          <w:u w:val="single"/>
        </w:rPr>
        <w:t xml:space="preserve">ARTICLES 12 THROUGH 14 </w:t>
      </w:r>
    </w:p>
    <w:p w14:paraId="4B52FBD4" w14:textId="77777777" w:rsidR="00955E57" w:rsidRDefault="006F0F3F">
      <w:pPr>
        <w:pStyle w:val="normal0"/>
        <w:jc w:val="center"/>
        <w:rPr>
          <w:sz w:val="24"/>
          <w:szCs w:val="24"/>
          <w:u w:val="single"/>
        </w:rPr>
      </w:pPr>
      <w:r>
        <w:rPr>
          <w:b/>
          <w:sz w:val="24"/>
          <w:szCs w:val="24"/>
          <w:u w:val="single"/>
        </w:rPr>
        <w:t>RAISE FUNDS FOR THE PROPOSED SCHOOL BUDGET</w:t>
      </w:r>
    </w:p>
    <w:p w14:paraId="4993C11E" w14:textId="77777777" w:rsidR="00955E57" w:rsidRDefault="00955E57">
      <w:pPr>
        <w:pStyle w:val="normal0"/>
        <w:rPr>
          <w:sz w:val="24"/>
          <w:szCs w:val="24"/>
          <w:u w:val="single"/>
        </w:rPr>
      </w:pPr>
    </w:p>
    <w:p w14:paraId="44647237" w14:textId="77777777" w:rsidR="00955E57" w:rsidRDefault="006F0F3F">
      <w:pPr>
        <w:pStyle w:val="normal0"/>
        <w:ind w:left="1800" w:hanging="1800"/>
        <w:rPr>
          <w:sz w:val="24"/>
          <w:szCs w:val="24"/>
        </w:rPr>
      </w:pPr>
      <w:r>
        <w:rPr>
          <w:b/>
          <w:sz w:val="24"/>
          <w:szCs w:val="24"/>
        </w:rPr>
        <w:t>ARTICLE 12:</w:t>
      </w:r>
      <w:r>
        <w:rPr>
          <w:b/>
          <w:sz w:val="24"/>
          <w:szCs w:val="24"/>
        </w:rPr>
        <w:tab/>
      </w:r>
      <w:r>
        <w:rPr>
          <w:sz w:val="24"/>
          <w:szCs w:val="24"/>
        </w:rPr>
        <w:t>To see what sum the Regional School Unit will appropriate for the total cost of funding public education from kindergarten to grade 12 as described in the Essential Programs and Services Funding Act and to see what sum the Regional School Unit will raise and assess as each municipality’s contribution to the total cost of funding public education from kindergarten to grade 12 as described in the Essential Programs and Services Funding Act in accordance with the Maine Revised Statutes, Title 20A, section 15688.</w:t>
      </w:r>
    </w:p>
    <w:p w14:paraId="5C7E8B69" w14:textId="77777777" w:rsidR="00955E57" w:rsidRDefault="006F0F3F">
      <w:pPr>
        <w:pStyle w:val="normal0"/>
        <w:ind w:left="1800" w:hanging="1800"/>
        <w:rPr>
          <w:sz w:val="24"/>
          <w:szCs w:val="24"/>
        </w:rPr>
      </w:pPr>
      <w:r>
        <w:rPr>
          <w:b/>
          <w:sz w:val="24"/>
          <w:szCs w:val="24"/>
        </w:rPr>
        <w:tab/>
        <w:t>Recommended amounts set forth below:</w:t>
      </w:r>
    </w:p>
    <w:p w14:paraId="7DB71667" w14:textId="77777777" w:rsidR="00955E57" w:rsidRDefault="00955E57">
      <w:pPr>
        <w:pStyle w:val="normal0"/>
        <w:ind w:left="1800" w:hanging="1800"/>
        <w:rPr>
          <w:sz w:val="24"/>
          <w:szCs w:val="24"/>
        </w:rPr>
      </w:pPr>
    </w:p>
    <w:tbl>
      <w:tblPr>
        <w:tblStyle w:val="a"/>
        <w:tblW w:w="9559" w:type="dxa"/>
        <w:tblLayout w:type="fixed"/>
        <w:tblLook w:val="0000" w:firstRow="0" w:lastRow="0" w:firstColumn="0" w:lastColumn="0" w:noHBand="0" w:noVBand="0"/>
      </w:tblPr>
      <w:tblGrid>
        <w:gridCol w:w="2858"/>
        <w:gridCol w:w="440"/>
        <w:gridCol w:w="1757"/>
        <w:gridCol w:w="2294"/>
        <w:gridCol w:w="400"/>
        <w:gridCol w:w="1810"/>
      </w:tblGrid>
      <w:tr w:rsidR="00955E57" w14:paraId="2D865852" w14:textId="77777777">
        <w:tc>
          <w:tcPr>
            <w:tcW w:w="5055" w:type="dxa"/>
            <w:gridSpan w:val="3"/>
          </w:tcPr>
          <w:p w14:paraId="73E376C2" w14:textId="77777777" w:rsidR="00955E57" w:rsidRDefault="006F0F3F">
            <w:pPr>
              <w:pStyle w:val="normal0"/>
              <w:rPr>
                <w:sz w:val="24"/>
                <w:szCs w:val="24"/>
              </w:rPr>
            </w:pPr>
            <w:r>
              <w:rPr>
                <w:b/>
                <w:sz w:val="24"/>
                <w:szCs w:val="24"/>
              </w:rPr>
              <w:t xml:space="preserve">Total Appropriated </w:t>
            </w:r>
            <w:r>
              <w:rPr>
                <w:b/>
                <w:sz w:val="24"/>
                <w:szCs w:val="24"/>
              </w:rPr>
              <w:br/>
            </w:r>
            <w:r>
              <w:rPr>
                <w:b/>
                <w:sz w:val="24"/>
                <w:szCs w:val="24"/>
              </w:rPr>
              <w:lastRenderedPageBreak/>
              <w:t>(by municipality):</w:t>
            </w:r>
          </w:p>
        </w:tc>
        <w:tc>
          <w:tcPr>
            <w:tcW w:w="4504" w:type="dxa"/>
            <w:gridSpan w:val="3"/>
          </w:tcPr>
          <w:p w14:paraId="784FEEBA" w14:textId="77777777" w:rsidR="00955E57" w:rsidRDefault="006F0F3F">
            <w:pPr>
              <w:pStyle w:val="normal0"/>
              <w:rPr>
                <w:sz w:val="24"/>
                <w:szCs w:val="24"/>
              </w:rPr>
            </w:pPr>
            <w:r>
              <w:rPr>
                <w:b/>
                <w:sz w:val="24"/>
                <w:szCs w:val="24"/>
              </w:rPr>
              <w:lastRenderedPageBreak/>
              <w:t xml:space="preserve">Total Raised (and Regional School Unit </w:t>
            </w:r>
            <w:r>
              <w:rPr>
                <w:b/>
                <w:sz w:val="24"/>
                <w:szCs w:val="24"/>
              </w:rPr>
              <w:lastRenderedPageBreak/>
              <w:t>assessments by municipality):</w:t>
            </w:r>
          </w:p>
        </w:tc>
      </w:tr>
      <w:tr w:rsidR="00955E57" w14:paraId="16970831" w14:textId="77777777">
        <w:tc>
          <w:tcPr>
            <w:tcW w:w="2858" w:type="dxa"/>
          </w:tcPr>
          <w:p w14:paraId="15F71A48" w14:textId="77777777" w:rsidR="00955E57" w:rsidRDefault="006F0F3F">
            <w:pPr>
              <w:pStyle w:val="normal0"/>
              <w:rPr>
                <w:sz w:val="24"/>
                <w:szCs w:val="24"/>
              </w:rPr>
            </w:pPr>
            <w:r>
              <w:rPr>
                <w:sz w:val="24"/>
                <w:szCs w:val="24"/>
              </w:rPr>
              <w:lastRenderedPageBreak/>
              <w:t>Town of Chesterville</w:t>
            </w:r>
          </w:p>
        </w:tc>
        <w:tc>
          <w:tcPr>
            <w:tcW w:w="440" w:type="dxa"/>
          </w:tcPr>
          <w:p w14:paraId="43B8037D" w14:textId="77777777" w:rsidR="00955E57" w:rsidRDefault="006F0F3F">
            <w:pPr>
              <w:pStyle w:val="normal0"/>
              <w:rPr>
                <w:sz w:val="24"/>
                <w:szCs w:val="24"/>
              </w:rPr>
            </w:pPr>
            <w:r>
              <w:rPr>
                <w:sz w:val="24"/>
                <w:szCs w:val="24"/>
              </w:rPr>
              <w:t>$</w:t>
            </w:r>
          </w:p>
        </w:tc>
        <w:tc>
          <w:tcPr>
            <w:tcW w:w="1757" w:type="dxa"/>
          </w:tcPr>
          <w:p w14:paraId="056AA942" w14:textId="77777777" w:rsidR="00955E57" w:rsidRDefault="006F0F3F">
            <w:pPr>
              <w:pStyle w:val="normal0"/>
              <w:jc w:val="right"/>
              <w:rPr>
                <w:sz w:val="24"/>
                <w:szCs w:val="24"/>
              </w:rPr>
            </w:pPr>
            <w:r>
              <w:rPr>
                <w:sz w:val="24"/>
                <w:szCs w:val="24"/>
              </w:rPr>
              <w:t>2,345,288.27</w:t>
            </w:r>
          </w:p>
        </w:tc>
        <w:tc>
          <w:tcPr>
            <w:tcW w:w="2294" w:type="dxa"/>
          </w:tcPr>
          <w:p w14:paraId="67EBEA18" w14:textId="77777777" w:rsidR="00955E57" w:rsidRDefault="006F0F3F">
            <w:pPr>
              <w:pStyle w:val="normal0"/>
              <w:rPr>
                <w:sz w:val="24"/>
                <w:szCs w:val="24"/>
              </w:rPr>
            </w:pPr>
            <w:r>
              <w:rPr>
                <w:sz w:val="24"/>
                <w:szCs w:val="24"/>
              </w:rPr>
              <w:t>Town of Chesterville</w:t>
            </w:r>
          </w:p>
        </w:tc>
        <w:tc>
          <w:tcPr>
            <w:tcW w:w="400" w:type="dxa"/>
          </w:tcPr>
          <w:p w14:paraId="60807F7F" w14:textId="77777777" w:rsidR="00955E57" w:rsidRDefault="006F0F3F">
            <w:pPr>
              <w:pStyle w:val="normal0"/>
              <w:rPr>
                <w:sz w:val="24"/>
                <w:szCs w:val="24"/>
              </w:rPr>
            </w:pPr>
            <w:r>
              <w:rPr>
                <w:sz w:val="24"/>
                <w:szCs w:val="24"/>
              </w:rPr>
              <w:t>$</w:t>
            </w:r>
          </w:p>
        </w:tc>
        <w:tc>
          <w:tcPr>
            <w:tcW w:w="1810" w:type="dxa"/>
          </w:tcPr>
          <w:p w14:paraId="3CA810BD" w14:textId="77777777" w:rsidR="00955E57" w:rsidRDefault="006F0F3F">
            <w:pPr>
              <w:pStyle w:val="normal0"/>
              <w:jc w:val="right"/>
              <w:rPr>
                <w:sz w:val="24"/>
                <w:szCs w:val="24"/>
              </w:rPr>
            </w:pPr>
            <w:r>
              <w:rPr>
                <w:sz w:val="24"/>
                <w:szCs w:val="24"/>
              </w:rPr>
              <w:t>846,532.25</w:t>
            </w:r>
          </w:p>
        </w:tc>
      </w:tr>
      <w:tr w:rsidR="00955E57" w14:paraId="49CBC3E9" w14:textId="77777777">
        <w:tc>
          <w:tcPr>
            <w:tcW w:w="2858" w:type="dxa"/>
          </w:tcPr>
          <w:p w14:paraId="3B21F7FF" w14:textId="77777777" w:rsidR="00955E57" w:rsidRDefault="006F0F3F">
            <w:pPr>
              <w:pStyle w:val="normal0"/>
              <w:rPr>
                <w:sz w:val="24"/>
                <w:szCs w:val="24"/>
              </w:rPr>
            </w:pPr>
            <w:r>
              <w:rPr>
                <w:sz w:val="24"/>
                <w:szCs w:val="24"/>
              </w:rPr>
              <w:t>Town of Farmington</w:t>
            </w:r>
          </w:p>
        </w:tc>
        <w:tc>
          <w:tcPr>
            <w:tcW w:w="440" w:type="dxa"/>
          </w:tcPr>
          <w:p w14:paraId="2133D452" w14:textId="77777777" w:rsidR="00955E57" w:rsidRDefault="006F0F3F">
            <w:pPr>
              <w:pStyle w:val="normal0"/>
              <w:rPr>
                <w:sz w:val="24"/>
                <w:szCs w:val="24"/>
              </w:rPr>
            </w:pPr>
            <w:r>
              <w:rPr>
                <w:sz w:val="24"/>
                <w:szCs w:val="24"/>
              </w:rPr>
              <w:t>$</w:t>
            </w:r>
          </w:p>
        </w:tc>
        <w:tc>
          <w:tcPr>
            <w:tcW w:w="1757" w:type="dxa"/>
          </w:tcPr>
          <w:p w14:paraId="5C6509BB" w14:textId="77777777" w:rsidR="00955E57" w:rsidRDefault="006F0F3F">
            <w:pPr>
              <w:pStyle w:val="normal0"/>
              <w:jc w:val="right"/>
              <w:rPr>
                <w:sz w:val="24"/>
                <w:szCs w:val="24"/>
              </w:rPr>
            </w:pPr>
            <w:r>
              <w:rPr>
                <w:sz w:val="24"/>
                <w:szCs w:val="24"/>
              </w:rPr>
              <w:t>11,587,779.29</w:t>
            </w:r>
          </w:p>
        </w:tc>
        <w:tc>
          <w:tcPr>
            <w:tcW w:w="2294" w:type="dxa"/>
          </w:tcPr>
          <w:p w14:paraId="2B3330C3" w14:textId="77777777" w:rsidR="00955E57" w:rsidRDefault="006F0F3F">
            <w:pPr>
              <w:pStyle w:val="normal0"/>
              <w:rPr>
                <w:sz w:val="24"/>
                <w:szCs w:val="24"/>
              </w:rPr>
            </w:pPr>
            <w:r>
              <w:rPr>
                <w:sz w:val="24"/>
                <w:szCs w:val="24"/>
              </w:rPr>
              <w:t>Town of Farmington</w:t>
            </w:r>
          </w:p>
        </w:tc>
        <w:tc>
          <w:tcPr>
            <w:tcW w:w="400" w:type="dxa"/>
          </w:tcPr>
          <w:p w14:paraId="65E27CE8" w14:textId="77777777" w:rsidR="00955E57" w:rsidRDefault="006F0F3F">
            <w:pPr>
              <w:pStyle w:val="normal0"/>
              <w:rPr>
                <w:sz w:val="24"/>
                <w:szCs w:val="24"/>
              </w:rPr>
            </w:pPr>
            <w:r>
              <w:rPr>
                <w:sz w:val="24"/>
                <w:szCs w:val="24"/>
              </w:rPr>
              <w:t>$</w:t>
            </w:r>
          </w:p>
        </w:tc>
        <w:tc>
          <w:tcPr>
            <w:tcW w:w="1810" w:type="dxa"/>
          </w:tcPr>
          <w:p w14:paraId="3CDEC8D7" w14:textId="77777777" w:rsidR="00955E57" w:rsidRDefault="006F0F3F">
            <w:pPr>
              <w:pStyle w:val="normal0"/>
              <w:jc w:val="right"/>
              <w:rPr>
                <w:sz w:val="24"/>
                <w:szCs w:val="24"/>
              </w:rPr>
            </w:pPr>
            <w:r>
              <w:rPr>
                <w:sz w:val="24"/>
                <w:szCs w:val="24"/>
              </w:rPr>
              <w:t>3,824,394.00</w:t>
            </w:r>
          </w:p>
        </w:tc>
      </w:tr>
      <w:tr w:rsidR="00955E57" w14:paraId="0379433D" w14:textId="77777777">
        <w:tc>
          <w:tcPr>
            <w:tcW w:w="2858" w:type="dxa"/>
          </w:tcPr>
          <w:p w14:paraId="29279963" w14:textId="77777777" w:rsidR="00955E57" w:rsidRDefault="006F0F3F">
            <w:pPr>
              <w:pStyle w:val="normal0"/>
              <w:rPr>
                <w:sz w:val="24"/>
                <w:szCs w:val="24"/>
              </w:rPr>
            </w:pPr>
            <w:r>
              <w:rPr>
                <w:sz w:val="24"/>
                <w:szCs w:val="24"/>
              </w:rPr>
              <w:t>Town of Industry</w:t>
            </w:r>
          </w:p>
        </w:tc>
        <w:tc>
          <w:tcPr>
            <w:tcW w:w="440" w:type="dxa"/>
          </w:tcPr>
          <w:p w14:paraId="6F343956" w14:textId="77777777" w:rsidR="00955E57" w:rsidRDefault="006F0F3F">
            <w:pPr>
              <w:pStyle w:val="normal0"/>
              <w:rPr>
                <w:sz w:val="24"/>
                <w:szCs w:val="24"/>
              </w:rPr>
            </w:pPr>
            <w:r>
              <w:rPr>
                <w:sz w:val="24"/>
                <w:szCs w:val="24"/>
              </w:rPr>
              <w:t>$</w:t>
            </w:r>
          </w:p>
        </w:tc>
        <w:tc>
          <w:tcPr>
            <w:tcW w:w="1757" w:type="dxa"/>
          </w:tcPr>
          <w:p w14:paraId="4188984B" w14:textId="77777777" w:rsidR="00955E57" w:rsidRDefault="006F0F3F">
            <w:pPr>
              <w:pStyle w:val="normal0"/>
              <w:jc w:val="right"/>
              <w:rPr>
                <w:sz w:val="24"/>
                <w:szCs w:val="24"/>
              </w:rPr>
            </w:pPr>
            <w:r>
              <w:rPr>
                <w:sz w:val="24"/>
                <w:szCs w:val="24"/>
              </w:rPr>
              <w:t>1,473,255.78</w:t>
            </w:r>
          </w:p>
        </w:tc>
        <w:tc>
          <w:tcPr>
            <w:tcW w:w="2294" w:type="dxa"/>
          </w:tcPr>
          <w:p w14:paraId="30475F6C" w14:textId="77777777" w:rsidR="00955E57" w:rsidRDefault="006F0F3F">
            <w:pPr>
              <w:pStyle w:val="normal0"/>
              <w:rPr>
                <w:sz w:val="24"/>
                <w:szCs w:val="24"/>
              </w:rPr>
            </w:pPr>
            <w:r>
              <w:rPr>
                <w:sz w:val="24"/>
                <w:szCs w:val="24"/>
              </w:rPr>
              <w:t>Town of Industry</w:t>
            </w:r>
          </w:p>
        </w:tc>
        <w:tc>
          <w:tcPr>
            <w:tcW w:w="400" w:type="dxa"/>
          </w:tcPr>
          <w:p w14:paraId="3D247479" w14:textId="77777777" w:rsidR="00955E57" w:rsidRDefault="006F0F3F">
            <w:pPr>
              <w:pStyle w:val="normal0"/>
              <w:rPr>
                <w:sz w:val="24"/>
                <w:szCs w:val="24"/>
              </w:rPr>
            </w:pPr>
            <w:r>
              <w:rPr>
                <w:sz w:val="24"/>
                <w:szCs w:val="24"/>
              </w:rPr>
              <w:t>$</w:t>
            </w:r>
          </w:p>
        </w:tc>
        <w:tc>
          <w:tcPr>
            <w:tcW w:w="1810" w:type="dxa"/>
          </w:tcPr>
          <w:p w14:paraId="3A950F50" w14:textId="77777777" w:rsidR="00955E57" w:rsidRDefault="006F0F3F">
            <w:pPr>
              <w:pStyle w:val="normal0"/>
              <w:jc w:val="right"/>
              <w:rPr>
                <w:sz w:val="24"/>
                <w:szCs w:val="24"/>
              </w:rPr>
            </w:pPr>
            <w:r>
              <w:rPr>
                <w:sz w:val="24"/>
                <w:szCs w:val="24"/>
              </w:rPr>
              <w:t>741,221.00</w:t>
            </w:r>
          </w:p>
        </w:tc>
      </w:tr>
      <w:tr w:rsidR="00955E57" w14:paraId="6E0AB866" w14:textId="77777777">
        <w:trPr>
          <w:trHeight w:val="380"/>
        </w:trPr>
        <w:tc>
          <w:tcPr>
            <w:tcW w:w="2858" w:type="dxa"/>
          </w:tcPr>
          <w:p w14:paraId="5E152019" w14:textId="77777777" w:rsidR="00955E57" w:rsidRDefault="006F0F3F">
            <w:pPr>
              <w:pStyle w:val="normal0"/>
              <w:rPr>
                <w:sz w:val="24"/>
                <w:szCs w:val="24"/>
              </w:rPr>
            </w:pPr>
            <w:r>
              <w:rPr>
                <w:sz w:val="24"/>
                <w:szCs w:val="24"/>
              </w:rPr>
              <w:t>Town of New Sharon</w:t>
            </w:r>
          </w:p>
        </w:tc>
        <w:tc>
          <w:tcPr>
            <w:tcW w:w="440" w:type="dxa"/>
          </w:tcPr>
          <w:p w14:paraId="6B7D4DF9" w14:textId="77777777" w:rsidR="00955E57" w:rsidRDefault="006F0F3F">
            <w:pPr>
              <w:pStyle w:val="normal0"/>
              <w:rPr>
                <w:sz w:val="24"/>
                <w:szCs w:val="24"/>
              </w:rPr>
            </w:pPr>
            <w:r>
              <w:rPr>
                <w:sz w:val="24"/>
                <w:szCs w:val="24"/>
              </w:rPr>
              <w:t>$</w:t>
            </w:r>
          </w:p>
        </w:tc>
        <w:tc>
          <w:tcPr>
            <w:tcW w:w="1757" w:type="dxa"/>
          </w:tcPr>
          <w:p w14:paraId="41254311" w14:textId="77777777" w:rsidR="00955E57" w:rsidRDefault="006F0F3F">
            <w:pPr>
              <w:pStyle w:val="normal0"/>
              <w:jc w:val="right"/>
              <w:rPr>
                <w:sz w:val="24"/>
                <w:szCs w:val="24"/>
              </w:rPr>
            </w:pPr>
            <w:r>
              <w:rPr>
                <w:sz w:val="24"/>
                <w:szCs w:val="24"/>
              </w:rPr>
              <w:t>2,774,304.44</w:t>
            </w:r>
          </w:p>
        </w:tc>
        <w:tc>
          <w:tcPr>
            <w:tcW w:w="2294" w:type="dxa"/>
          </w:tcPr>
          <w:p w14:paraId="4D8AB585" w14:textId="77777777" w:rsidR="00955E57" w:rsidRDefault="006F0F3F">
            <w:pPr>
              <w:pStyle w:val="normal0"/>
              <w:rPr>
                <w:sz w:val="24"/>
                <w:szCs w:val="24"/>
              </w:rPr>
            </w:pPr>
            <w:r>
              <w:rPr>
                <w:sz w:val="24"/>
                <w:szCs w:val="24"/>
              </w:rPr>
              <w:t>Town of New Sharon</w:t>
            </w:r>
          </w:p>
        </w:tc>
        <w:tc>
          <w:tcPr>
            <w:tcW w:w="400" w:type="dxa"/>
          </w:tcPr>
          <w:p w14:paraId="5D62A10E" w14:textId="77777777" w:rsidR="00955E57" w:rsidRDefault="006F0F3F">
            <w:pPr>
              <w:pStyle w:val="normal0"/>
              <w:rPr>
                <w:sz w:val="24"/>
                <w:szCs w:val="24"/>
              </w:rPr>
            </w:pPr>
            <w:r>
              <w:rPr>
                <w:sz w:val="24"/>
                <w:szCs w:val="24"/>
              </w:rPr>
              <w:t>$</w:t>
            </w:r>
          </w:p>
        </w:tc>
        <w:tc>
          <w:tcPr>
            <w:tcW w:w="1810" w:type="dxa"/>
          </w:tcPr>
          <w:p w14:paraId="2BC98BF3" w14:textId="77777777" w:rsidR="00955E57" w:rsidRDefault="006F0F3F">
            <w:pPr>
              <w:pStyle w:val="normal0"/>
              <w:jc w:val="right"/>
              <w:rPr>
                <w:sz w:val="24"/>
                <w:szCs w:val="24"/>
              </w:rPr>
            </w:pPr>
            <w:r>
              <w:rPr>
                <w:sz w:val="24"/>
                <w:szCs w:val="24"/>
              </w:rPr>
              <w:t>839,511.50</w:t>
            </w:r>
          </w:p>
        </w:tc>
      </w:tr>
      <w:tr w:rsidR="00955E57" w14:paraId="6AAD1BD8" w14:textId="77777777">
        <w:tc>
          <w:tcPr>
            <w:tcW w:w="2858" w:type="dxa"/>
          </w:tcPr>
          <w:p w14:paraId="2C511A11" w14:textId="77777777" w:rsidR="00955E57" w:rsidRDefault="006F0F3F">
            <w:pPr>
              <w:pStyle w:val="normal0"/>
              <w:rPr>
                <w:sz w:val="24"/>
                <w:szCs w:val="24"/>
              </w:rPr>
            </w:pPr>
            <w:r>
              <w:rPr>
                <w:sz w:val="24"/>
                <w:szCs w:val="24"/>
              </w:rPr>
              <w:t>Town of New Vineyard</w:t>
            </w:r>
          </w:p>
        </w:tc>
        <w:tc>
          <w:tcPr>
            <w:tcW w:w="440" w:type="dxa"/>
          </w:tcPr>
          <w:p w14:paraId="3E61BF24" w14:textId="77777777" w:rsidR="00955E57" w:rsidRDefault="006F0F3F">
            <w:pPr>
              <w:pStyle w:val="normal0"/>
              <w:rPr>
                <w:sz w:val="24"/>
                <w:szCs w:val="24"/>
              </w:rPr>
            </w:pPr>
            <w:r>
              <w:rPr>
                <w:sz w:val="24"/>
                <w:szCs w:val="24"/>
              </w:rPr>
              <w:t>$</w:t>
            </w:r>
          </w:p>
        </w:tc>
        <w:tc>
          <w:tcPr>
            <w:tcW w:w="1757" w:type="dxa"/>
          </w:tcPr>
          <w:p w14:paraId="46EE8E10" w14:textId="77777777" w:rsidR="00955E57" w:rsidRDefault="006F0F3F">
            <w:pPr>
              <w:pStyle w:val="normal0"/>
              <w:jc w:val="right"/>
              <w:rPr>
                <w:sz w:val="24"/>
                <w:szCs w:val="24"/>
              </w:rPr>
            </w:pPr>
            <w:r>
              <w:rPr>
                <w:sz w:val="24"/>
                <w:szCs w:val="24"/>
              </w:rPr>
              <w:t>1,379,643.86</w:t>
            </w:r>
          </w:p>
        </w:tc>
        <w:tc>
          <w:tcPr>
            <w:tcW w:w="2294" w:type="dxa"/>
          </w:tcPr>
          <w:p w14:paraId="48CCC850" w14:textId="77777777" w:rsidR="00955E57" w:rsidRDefault="006F0F3F">
            <w:pPr>
              <w:pStyle w:val="normal0"/>
              <w:rPr>
                <w:sz w:val="24"/>
                <w:szCs w:val="24"/>
              </w:rPr>
            </w:pPr>
            <w:r>
              <w:rPr>
                <w:sz w:val="24"/>
                <w:szCs w:val="24"/>
              </w:rPr>
              <w:t>Town of New Vineyard</w:t>
            </w:r>
          </w:p>
        </w:tc>
        <w:tc>
          <w:tcPr>
            <w:tcW w:w="400" w:type="dxa"/>
          </w:tcPr>
          <w:p w14:paraId="732D905B" w14:textId="77777777" w:rsidR="00955E57" w:rsidRDefault="006F0F3F">
            <w:pPr>
              <w:pStyle w:val="normal0"/>
              <w:rPr>
                <w:sz w:val="24"/>
                <w:szCs w:val="24"/>
              </w:rPr>
            </w:pPr>
            <w:r>
              <w:rPr>
                <w:sz w:val="24"/>
                <w:szCs w:val="24"/>
              </w:rPr>
              <w:t>$</w:t>
            </w:r>
          </w:p>
        </w:tc>
        <w:tc>
          <w:tcPr>
            <w:tcW w:w="1810" w:type="dxa"/>
          </w:tcPr>
          <w:p w14:paraId="3607F775" w14:textId="77777777" w:rsidR="00955E57" w:rsidRDefault="006F0F3F">
            <w:pPr>
              <w:pStyle w:val="normal0"/>
              <w:jc w:val="right"/>
              <w:rPr>
                <w:sz w:val="24"/>
                <w:szCs w:val="24"/>
              </w:rPr>
            </w:pPr>
            <w:r>
              <w:rPr>
                <w:sz w:val="24"/>
                <w:szCs w:val="24"/>
              </w:rPr>
              <w:t>596,125.50</w:t>
            </w:r>
          </w:p>
        </w:tc>
      </w:tr>
      <w:tr w:rsidR="00955E57" w14:paraId="6CFDFAE7" w14:textId="77777777">
        <w:tc>
          <w:tcPr>
            <w:tcW w:w="2858" w:type="dxa"/>
          </w:tcPr>
          <w:p w14:paraId="0E120D3B" w14:textId="77777777" w:rsidR="00955E57" w:rsidRDefault="006F0F3F">
            <w:pPr>
              <w:pStyle w:val="normal0"/>
              <w:rPr>
                <w:sz w:val="24"/>
                <w:szCs w:val="24"/>
              </w:rPr>
            </w:pPr>
            <w:r>
              <w:rPr>
                <w:sz w:val="24"/>
                <w:szCs w:val="24"/>
              </w:rPr>
              <w:t>Town of Starks</w:t>
            </w:r>
          </w:p>
        </w:tc>
        <w:tc>
          <w:tcPr>
            <w:tcW w:w="440" w:type="dxa"/>
          </w:tcPr>
          <w:p w14:paraId="65924927" w14:textId="77777777" w:rsidR="00955E57" w:rsidRDefault="006F0F3F">
            <w:pPr>
              <w:pStyle w:val="normal0"/>
              <w:rPr>
                <w:sz w:val="24"/>
                <w:szCs w:val="24"/>
              </w:rPr>
            </w:pPr>
            <w:r>
              <w:rPr>
                <w:sz w:val="24"/>
                <w:szCs w:val="24"/>
              </w:rPr>
              <w:t>$</w:t>
            </w:r>
          </w:p>
        </w:tc>
        <w:tc>
          <w:tcPr>
            <w:tcW w:w="1757" w:type="dxa"/>
          </w:tcPr>
          <w:p w14:paraId="380D4A44" w14:textId="77777777" w:rsidR="00955E57" w:rsidRDefault="006F0F3F">
            <w:pPr>
              <w:pStyle w:val="normal0"/>
              <w:jc w:val="right"/>
              <w:rPr>
                <w:sz w:val="24"/>
                <w:szCs w:val="24"/>
              </w:rPr>
            </w:pPr>
            <w:r>
              <w:rPr>
                <w:sz w:val="24"/>
                <w:szCs w:val="24"/>
              </w:rPr>
              <w:t>740,279.96</w:t>
            </w:r>
          </w:p>
        </w:tc>
        <w:tc>
          <w:tcPr>
            <w:tcW w:w="2294" w:type="dxa"/>
          </w:tcPr>
          <w:p w14:paraId="70E6D829" w14:textId="77777777" w:rsidR="00955E57" w:rsidRDefault="006F0F3F">
            <w:pPr>
              <w:pStyle w:val="normal0"/>
              <w:rPr>
                <w:sz w:val="24"/>
                <w:szCs w:val="24"/>
              </w:rPr>
            </w:pPr>
            <w:r>
              <w:rPr>
                <w:sz w:val="24"/>
                <w:szCs w:val="24"/>
              </w:rPr>
              <w:t>Town of Starks</w:t>
            </w:r>
          </w:p>
        </w:tc>
        <w:tc>
          <w:tcPr>
            <w:tcW w:w="400" w:type="dxa"/>
          </w:tcPr>
          <w:p w14:paraId="62FF8558" w14:textId="77777777" w:rsidR="00955E57" w:rsidRDefault="006F0F3F">
            <w:pPr>
              <w:pStyle w:val="normal0"/>
              <w:rPr>
                <w:sz w:val="24"/>
                <w:szCs w:val="24"/>
              </w:rPr>
            </w:pPr>
            <w:r>
              <w:rPr>
                <w:sz w:val="24"/>
                <w:szCs w:val="24"/>
              </w:rPr>
              <w:t>$</w:t>
            </w:r>
          </w:p>
        </w:tc>
        <w:tc>
          <w:tcPr>
            <w:tcW w:w="1810" w:type="dxa"/>
          </w:tcPr>
          <w:p w14:paraId="7FAB62E5" w14:textId="77777777" w:rsidR="00955E57" w:rsidRDefault="006F0F3F">
            <w:pPr>
              <w:pStyle w:val="normal0"/>
              <w:jc w:val="right"/>
              <w:rPr>
                <w:sz w:val="24"/>
                <w:szCs w:val="24"/>
              </w:rPr>
            </w:pPr>
            <w:r>
              <w:rPr>
                <w:sz w:val="24"/>
                <w:szCs w:val="24"/>
              </w:rPr>
              <w:t>388,907.00</w:t>
            </w:r>
          </w:p>
        </w:tc>
      </w:tr>
      <w:tr w:rsidR="00955E57" w14:paraId="76253E10" w14:textId="77777777">
        <w:tc>
          <w:tcPr>
            <w:tcW w:w="2858" w:type="dxa"/>
          </w:tcPr>
          <w:p w14:paraId="668F58BE" w14:textId="77777777" w:rsidR="00955E57" w:rsidRDefault="006F0F3F">
            <w:pPr>
              <w:pStyle w:val="normal0"/>
              <w:rPr>
                <w:sz w:val="24"/>
                <w:szCs w:val="24"/>
              </w:rPr>
            </w:pPr>
            <w:r>
              <w:rPr>
                <w:sz w:val="24"/>
                <w:szCs w:val="24"/>
              </w:rPr>
              <w:t>Town of Temple</w:t>
            </w:r>
          </w:p>
        </w:tc>
        <w:tc>
          <w:tcPr>
            <w:tcW w:w="440" w:type="dxa"/>
          </w:tcPr>
          <w:p w14:paraId="244C4F5C" w14:textId="77777777" w:rsidR="00955E57" w:rsidRDefault="006F0F3F">
            <w:pPr>
              <w:pStyle w:val="normal0"/>
              <w:rPr>
                <w:sz w:val="24"/>
                <w:szCs w:val="24"/>
              </w:rPr>
            </w:pPr>
            <w:r>
              <w:rPr>
                <w:sz w:val="24"/>
                <w:szCs w:val="24"/>
              </w:rPr>
              <w:t>$</w:t>
            </w:r>
          </w:p>
        </w:tc>
        <w:tc>
          <w:tcPr>
            <w:tcW w:w="1757" w:type="dxa"/>
          </w:tcPr>
          <w:p w14:paraId="1E8D4A33" w14:textId="77777777" w:rsidR="00955E57" w:rsidRDefault="006F0F3F">
            <w:pPr>
              <w:pStyle w:val="normal0"/>
              <w:jc w:val="right"/>
              <w:rPr>
                <w:sz w:val="24"/>
                <w:szCs w:val="24"/>
              </w:rPr>
            </w:pPr>
            <w:r>
              <w:rPr>
                <w:sz w:val="24"/>
                <w:szCs w:val="24"/>
              </w:rPr>
              <w:t>1,017,717.81</w:t>
            </w:r>
          </w:p>
        </w:tc>
        <w:tc>
          <w:tcPr>
            <w:tcW w:w="2294" w:type="dxa"/>
          </w:tcPr>
          <w:p w14:paraId="2D644ED6" w14:textId="77777777" w:rsidR="00955E57" w:rsidRDefault="006F0F3F">
            <w:pPr>
              <w:pStyle w:val="normal0"/>
              <w:rPr>
                <w:sz w:val="24"/>
                <w:szCs w:val="24"/>
              </w:rPr>
            </w:pPr>
            <w:r>
              <w:rPr>
                <w:sz w:val="24"/>
                <w:szCs w:val="24"/>
              </w:rPr>
              <w:t>Town of Temple</w:t>
            </w:r>
          </w:p>
        </w:tc>
        <w:tc>
          <w:tcPr>
            <w:tcW w:w="400" w:type="dxa"/>
          </w:tcPr>
          <w:p w14:paraId="7C312614" w14:textId="77777777" w:rsidR="00955E57" w:rsidRDefault="006F0F3F">
            <w:pPr>
              <w:pStyle w:val="normal0"/>
              <w:rPr>
                <w:sz w:val="24"/>
                <w:szCs w:val="24"/>
              </w:rPr>
            </w:pPr>
            <w:r>
              <w:rPr>
                <w:sz w:val="24"/>
                <w:szCs w:val="24"/>
              </w:rPr>
              <w:t>$</w:t>
            </w:r>
          </w:p>
        </w:tc>
        <w:tc>
          <w:tcPr>
            <w:tcW w:w="1810" w:type="dxa"/>
          </w:tcPr>
          <w:p w14:paraId="048ED244" w14:textId="77777777" w:rsidR="00955E57" w:rsidRDefault="006F0F3F">
            <w:pPr>
              <w:pStyle w:val="normal0"/>
              <w:jc w:val="right"/>
              <w:rPr>
                <w:sz w:val="24"/>
                <w:szCs w:val="24"/>
              </w:rPr>
            </w:pPr>
            <w:r>
              <w:rPr>
                <w:sz w:val="24"/>
                <w:szCs w:val="24"/>
              </w:rPr>
              <w:t>340,825.50</w:t>
            </w:r>
          </w:p>
        </w:tc>
      </w:tr>
      <w:tr w:rsidR="00955E57" w14:paraId="3304E2B1" w14:textId="77777777">
        <w:tc>
          <w:tcPr>
            <w:tcW w:w="2858" w:type="dxa"/>
          </w:tcPr>
          <w:p w14:paraId="0DCAD0F8" w14:textId="77777777" w:rsidR="00955E57" w:rsidRDefault="006F0F3F">
            <w:pPr>
              <w:pStyle w:val="normal0"/>
              <w:rPr>
                <w:sz w:val="24"/>
                <w:szCs w:val="24"/>
              </w:rPr>
            </w:pPr>
            <w:r>
              <w:rPr>
                <w:sz w:val="24"/>
                <w:szCs w:val="24"/>
              </w:rPr>
              <w:t>Town of Vienna</w:t>
            </w:r>
          </w:p>
        </w:tc>
        <w:tc>
          <w:tcPr>
            <w:tcW w:w="440" w:type="dxa"/>
          </w:tcPr>
          <w:p w14:paraId="38BF75F6" w14:textId="77777777" w:rsidR="00955E57" w:rsidRDefault="006F0F3F">
            <w:pPr>
              <w:pStyle w:val="normal0"/>
              <w:rPr>
                <w:sz w:val="24"/>
                <w:szCs w:val="24"/>
              </w:rPr>
            </w:pPr>
            <w:r>
              <w:rPr>
                <w:sz w:val="24"/>
                <w:szCs w:val="24"/>
              </w:rPr>
              <w:t>$</w:t>
            </w:r>
          </w:p>
        </w:tc>
        <w:tc>
          <w:tcPr>
            <w:tcW w:w="1757" w:type="dxa"/>
          </w:tcPr>
          <w:p w14:paraId="241D3D3A" w14:textId="77777777" w:rsidR="00955E57" w:rsidRDefault="006F0F3F">
            <w:pPr>
              <w:pStyle w:val="normal0"/>
              <w:jc w:val="right"/>
              <w:rPr>
                <w:sz w:val="24"/>
                <w:szCs w:val="24"/>
              </w:rPr>
            </w:pPr>
            <w:r>
              <w:rPr>
                <w:sz w:val="24"/>
                <w:szCs w:val="24"/>
              </w:rPr>
              <w:t>724,360.38</w:t>
            </w:r>
          </w:p>
        </w:tc>
        <w:tc>
          <w:tcPr>
            <w:tcW w:w="2294" w:type="dxa"/>
          </w:tcPr>
          <w:p w14:paraId="10C2B244" w14:textId="77777777" w:rsidR="00955E57" w:rsidRDefault="006F0F3F">
            <w:pPr>
              <w:pStyle w:val="normal0"/>
              <w:rPr>
                <w:sz w:val="24"/>
                <w:szCs w:val="24"/>
              </w:rPr>
            </w:pPr>
            <w:r>
              <w:rPr>
                <w:sz w:val="24"/>
                <w:szCs w:val="24"/>
              </w:rPr>
              <w:t>Town of Vienna</w:t>
            </w:r>
          </w:p>
        </w:tc>
        <w:tc>
          <w:tcPr>
            <w:tcW w:w="400" w:type="dxa"/>
          </w:tcPr>
          <w:p w14:paraId="183D862A" w14:textId="77777777" w:rsidR="00955E57" w:rsidRDefault="006F0F3F">
            <w:pPr>
              <w:pStyle w:val="normal0"/>
              <w:rPr>
                <w:sz w:val="24"/>
                <w:szCs w:val="24"/>
              </w:rPr>
            </w:pPr>
            <w:r>
              <w:rPr>
                <w:sz w:val="24"/>
                <w:szCs w:val="24"/>
              </w:rPr>
              <w:t>$</w:t>
            </w:r>
          </w:p>
        </w:tc>
        <w:tc>
          <w:tcPr>
            <w:tcW w:w="1810" w:type="dxa"/>
          </w:tcPr>
          <w:p w14:paraId="0B50BA39" w14:textId="77777777" w:rsidR="00955E57" w:rsidRDefault="006F0F3F">
            <w:pPr>
              <w:pStyle w:val="normal0"/>
              <w:jc w:val="right"/>
              <w:rPr>
                <w:sz w:val="24"/>
                <w:szCs w:val="24"/>
              </w:rPr>
            </w:pPr>
            <w:r>
              <w:rPr>
                <w:sz w:val="24"/>
                <w:szCs w:val="24"/>
              </w:rPr>
              <w:t>579,105.50</w:t>
            </w:r>
          </w:p>
        </w:tc>
      </w:tr>
      <w:tr w:rsidR="00955E57" w14:paraId="10339A45" w14:textId="77777777">
        <w:tc>
          <w:tcPr>
            <w:tcW w:w="2858" w:type="dxa"/>
          </w:tcPr>
          <w:p w14:paraId="5D796CCD" w14:textId="77777777" w:rsidR="00955E57" w:rsidRDefault="006F0F3F">
            <w:pPr>
              <w:pStyle w:val="normal0"/>
              <w:rPr>
                <w:sz w:val="24"/>
                <w:szCs w:val="24"/>
              </w:rPr>
            </w:pPr>
            <w:r>
              <w:rPr>
                <w:sz w:val="24"/>
                <w:szCs w:val="24"/>
              </w:rPr>
              <w:t>Town of Weld</w:t>
            </w:r>
          </w:p>
        </w:tc>
        <w:tc>
          <w:tcPr>
            <w:tcW w:w="440" w:type="dxa"/>
          </w:tcPr>
          <w:p w14:paraId="164FDFC6" w14:textId="77777777" w:rsidR="00955E57" w:rsidRDefault="006F0F3F">
            <w:pPr>
              <w:pStyle w:val="normal0"/>
              <w:rPr>
                <w:sz w:val="24"/>
                <w:szCs w:val="24"/>
              </w:rPr>
            </w:pPr>
            <w:r>
              <w:rPr>
                <w:sz w:val="24"/>
                <w:szCs w:val="24"/>
              </w:rPr>
              <w:t>$</w:t>
            </w:r>
          </w:p>
        </w:tc>
        <w:tc>
          <w:tcPr>
            <w:tcW w:w="1757" w:type="dxa"/>
          </w:tcPr>
          <w:p w14:paraId="1148669B" w14:textId="77777777" w:rsidR="00955E57" w:rsidRDefault="006F0F3F">
            <w:pPr>
              <w:pStyle w:val="normal0"/>
              <w:jc w:val="right"/>
              <w:rPr>
                <w:sz w:val="24"/>
                <w:szCs w:val="24"/>
              </w:rPr>
            </w:pPr>
            <w:r>
              <w:rPr>
                <w:sz w:val="24"/>
                <w:szCs w:val="24"/>
              </w:rPr>
              <w:t>435,022.85</w:t>
            </w:r>
          </w:p>
        </w:tc>
        <w:tc>
          <w:tcPr>
            <w:tcW w:w="2294" w:type="dxa"/>
          </w:tcPr>
          <w:p w14:paraId="2194FA37" w14:textId="77777777" w:rsidR="00955E57" w:rsidRDefault="006F0F3F">
            <w:pPr>
              <w:pStyle w:val="normal0"/>
              <w:rPr>
                <w:sz w:val="24"/>
                <w:szCs w:val="24"/>
              </w:rPr>
            </w:pPr>
            <w:r>
              <w:rPr>
                <w:sz w:val="24"/>
                <w:szCs w:val="24"/>
              </w:rPr>
              <w:t>Town of Weld</w:t>
            </w:r>
          </w:p>
        </w:tc>
        <w:tc>
          <w:tcPr>
            <w:tcW w:w="400" w:type="dxa"/>
          </w:tcPr>
          <w:p w14:paraId="6B4FC268" w14:textId="77777777" w:rsidR="00955E57" w:rsidRDefault="006F0F3F">
            <w:pPr>
              <w:pStyle w:val="normal0"/>
              <w:rPr>
                <w:sz w:val="24"/>
                <w:szCs w:val="24"/>
              </w:rPr>
            </w:pPr>
            <w:r>
              <w:rPr>
                <w:sz w:val="24"/>
                <w:szCs w:val="24"/>
              </w:rPr>
              <w:t>$</w:t>
            </w:r>
          </w:p>
        </w:tc>
        <w:tc>
          <w:tcPr>
            <w:tcW w:w="1810" w:type="dxa"/>
          </w:tcPr>
          <w:p w14:paraId="6DE1F2FC" w14:textId="77777777" w:rsidR="00955E57" w:rsidRDefault="006F0F3F">
            <w:pPr>
              <w:pStyle w:val="normal0"/>
              <w:jc w:val="right"/>
              <w:rPr>
                <w:sz w:val="24"/>
                <w:szCs w:val="24"/>
              </w:rPr>
            </w:pPr>
            <w:r>
              <w:rPr>
                <w:sz w:val="24"/>
                <w:szCs w:val="24"/>
              </w:rPr>
              <w:t>388,259.95</w:t>
            </w:r>
          </w:p>
        </w:tc>
      </w:tr>
      <w:tr w:rsidR="00955E57" w14:paraId="7FF4CE4D" w14:textId="77777777">
        <w:tc>
          <w:tcPr>
            <w:tcW w:w="2858" w:type="dxa"/>
          </w:tcPr>
          <w:p w14:paraId="26B21220" w14:textId="77777777" w:rsidR="00955E57" w:rsidRDefault="006F0F3F">
            <w:pPr>
              <w:pStyle w:val="normal0"/>
              <w:rPr>
                <w:sz w:val="24"/>
                <w:szCs w:val="24"/>
              </w:rPr>
            </w:pPr>
            <w:r>
              <w:rPr>
                <w:sz w:val="24"/>
                <w:szCs w:val="24"/>
              </w:rPr>
              <w:t>Town of Wilton</w:t>
            </w:r>
          </w:p>
        </w:tc>
        <w:tc>
          <w:tcPr>
            <w:tcW w:w="440" w:type="dxa"/>
          </w:tcPr>
          <w:p w14:paraId="186E0CED" w14:textId="77777777" w:rsidR="00955E57" w:rsidRDefault="006F0F3F">
            <w:pPr>
              <w:pStyle w:val="normal0"/>
              <w:rPr>
                <w:sz w:val="24"/>
                <w:szCs w:val="24"/>
              </w:rPr>
            </w:pPr>
            <w:r>
              <w:rPr>
                <w:sz w:val="24"/>
                <w:szCs w:val="24"/>
              </w:rPr>
              <w:t>$</w:t>
            </w:r>
          </w:p>
        </w:tc>
        <w:tc>
          <w:tcPr>
            <w:tcW w:w="1757" w:type="dxa"/>
          </w:tcPr>
          <w:p w14:paraId="50F29585" w14:textId="77777777" w:rsidR="00955E57" w:rsidRDefault="006F0F3F">
            <w:pPr>
              <w:pStyle w:val="normal0"/>
              <w:jc w:val="right"/>
              <w:rPr>
                <w:sz w:val="24"/>
                <w:szCs w:val="24"/>
              </w:rPr>
            </w:pPr>
            <w:r>
              <w:rPr>
                <w:sz w:val="24"/>
                <w:szCs w:val="24"/>
              </w:rPr>
              <w:t>7,574,988.15</w:t>
            </w:r>
          </w:p>
        </w:tc>
        <w:tc>
          <w:tcPr>
            <w:tcW w:w="2294" w:type="dxa"/>
          </w:tcPr>
          <w:p w14:paraId="055EFCB7" w14:textId="77777777" w:rsidR="00955E57" w:rsidRDefault="006F0F3F">
            <w:pPr>
              <w:pStyle w:val="normal0"/>
              <w:rPr>
                <w:sz w:val="24"/>
                <w:szCs w:val="24"/>
              </w:rPr>
            </w:pPr>
            <w:r>
              <w:rPr>
                <w:sz w:val="24"/>
                <w:szCs w:val="24"/>
              </w:rPr>
              <w:t>Town of Wilton</w:t>
            </w:r>
          </w:p>
        </w:tc>
        <w:tc>
          <w:tcPr>
            <w:tcW w:w="400" w:type="dxa"/>
          </w:tcPr>
          <w:p w14:paraId="2811B373" w14:textId="77777777" w:rsidR="00955E57" w:rsidRDefault="006F0F3F">
            <w:pPr>
              <w:pStyle w:val="normal0"/>
              <w:rPr>
                <w:sz w:val="24"/>
                <w:szCs w:val="24"/>
              </w:rPr>
            </w:pPr>
            <w:r>
              <w:rPr>
                <w:sz w:val="24"/>
                <w:szCs w:val="24"/>
              </w:rPr>
              <w:t>$</w:t>
            </w:r>
          </w:p>
        </w:tc>
        <w:tc>
          <w:tcPr>
            <w:tcW w:w="1810" w:type="dxa"/>
          </w:tcPr>
          <w:p w14:paraId="4A1E1ABE" w14:textId="77777777" w:rsidR="00955E57" w:rsidRDefault="006F0F3F">
            <w:pPr>
              <w:pStyle w:val="normal0"/>
              <w:jc w:val="right"/>
              <w:rPr>
                <w:sz w:val="24"/>
                <w:szCs w:val="24"/>
              </w:rPr>
            </w:pPr>
            <w:r>
              <w:rPr>
                <w:sz w:val="24"/>
                <w:szCs w:val="24"/>
              </w:rPr>
              <w:t>2,258,766.75</w:t>
            </w:r>
          </w:p>
        </w:tc>
      </w:tr>
      <w:tr w:rsidR="00955E57" w14:paraId="376E538D" w14:textId="77777777">
        <w:tc>
          <w:tcPr>
            <w:tcW w:w="2858" w:type="dxa"/>
          </w:tcPr>
          <w:p w14:paraId="6D9B53A9" w14:textId="77777777" w:rsidR="00955E57" w:rsidRDefault="006F0F3F">
            <w:pPr>
              <w:pStyle w:val="normal0"/>
              <w:rPr>
                <w:sz w:val="24"/>
                <w:szCs w:val="24"/>
              </w:rPr>
            </w:pPr>
            <w:r>
              <w:rPr>
                <w:b/>
                <w:sz w:val="24"/>
                <w:szCs w:val="24"/>
              </w:rPr>
              <w:t xml:space="preserve">Total Appropriated </w:t>
            </w:r>
          </w:p>
          <w:p w14:paraId="7AE5659D" w14:textId="77777777" w:rsidR="00955E57" w:rsidRDefault="006F0F3F">
            <w:pPr>
              <w:pStyle w:val="normal0"/>
              <w:rPr>
                <w:sz w:val="24"/>
                <w:szCs w:val="24"/>
              </w:rPr>
            </w:pPr>
            <w:r>
              <w:rPr>
                <w:b/>
                <w:sz w:val="24"/>
                <w:szCs w:val="24"/>
              </w:rPr>
              <w:t>(sum of above)</w:t>
            </w:r>
          </w:p>
        </w:tc>
        <w:tc>
          <w:tcPr>
            <w:tcW w:w="440" w:type="dxa"/>
          </w:tcPr>
          <w:p w14:paraId="4D78358A" w14:textId="77777777" w:rsidR="00955E57" w:rsidRDefault="006F0F3F">
            <w:pPr>
              <w:pStyle w:val="normal0"/>
              <w:rPr>
                <w:sz w:val="24"/>
                <w:szCs w:val="24"/>
              </w:rPr>
            </w:pPr>
            <w:r>
              <w:rPr>
                <w:b/>
                <w:sz w:val="24"/>
                <w:szCs w:val="24"/>
              </w:rPr>
              <w:t>$</w:t>
            </w:r>
          </w:p>
        </w:tc>
        <w:tc>
          <w:tcPr>
            <w:tcW w:w="1757" w:type="dxa"/>
          </w:tcPr>
          <w:p w14:paraId="17AAD291" w14:textId="77777777" w:rsidR="00955E57" w:rsidRDefault="006F0F3F">
            <w:pPr>
              <w:pStyle w:val="normal0"/>
              <w:jc w:val="right"/>
              <w:rPr>
                <w:sz w:val="24"/>
                <w:szCs w:val="24"/>
              </w:rPr>
            </w:pPr>
            <w:r>
              <w:rPr>
                <w:b/>
                <w:sz w:val="24"/>
                <w:szCs w:val="24"/>
              </w:rPr>
              <w:t>30,052,640.79</w:t>
            </w:r>
          </w:p>
        </w:tc>
        <w:tc>
          <w:tcPr>
            <w:tcW w:w="2294" w:type="dxa"/>
          </w:tcPr>
          <w:p w14:paraId="0F5CB994" w14:textId="77777777" w:rsidR="00955E57" w:rsidRDefault="006F0F3F">
            <w:pPr>
              <w:pStyle w:val="normal0"/>
              <w:rPr>
                <w:sz w:val="24"/>
                <w:szCs w:val="24"/>
              </w:rPr>
            </w:pPr>
            <w:r>
              <w:rPr>
                <w:b/>
                <w:sz w:val="24"/>
                <w:szCs w:val="24"/>
              </w:rPr>
              <w:t>Total Raised</w:t>
            </w:r>
          </w:p>
          <w:p w14:paraId="73481F61" w14:textId="77777777" w:rsidR="00955E57" w:rsidRDefault="006F0F3F">
            <w:pPr>
              <w:pStyle w:val="normal0"/>
              <w:rPr>
                <w:sz w:val="24"/>
                <w:szCs w:val="24"/>
              </w:rPr>
            </w:pPr>
            <w:r>
              <w:rPr>
                <w:b/>
                <w:sz w:val="24"/>
                <w:szCs w:val="24"/>
              </w:rPr>
              <w:t>(sum of above)</w:t>
            </w:r>
          </w:p>
        </w:tc>
        <w:tc>
          <w:tcPr>
            <w:tcW w:w="400" w:type="dxa"/>
          </w:tcPr>
          <w:p w14:paraId="30E8CA6B" w14:textId="77777777" w:rsidR="00955E57" w:rsidRDefault="006F0F3F">
            <w:pPr>
              <w:pStyle w:val="normal0"/>
              <w:rPr>
                <w:sz w:val="24"/>
                <w:szCs w:val="24"/>
              </w:rPr>
            </w:pPr>
            <w:r>
              <w:rPr>
                <w:b/>
                <w:sz w:val="24"/>
                <w:szCs w:val="24"/>
              </w:rPr>
              <w:t>$</w:t>
            </w:r>
          </w:p>
        </w:tc>
        <w:tc>
          <w:tcPr>
            <w:tcW w:w="1810" w:type="dxa"/>
          </w:tcPr>
          <w:p w14:paraId="6DAA4036" w14:textId="77777777" w:rsidR="00955E57" w:rsidRDefault="006F0F3F">
            <w:pPr>
              <w:pStyle w:val="normal0"/>
              <w:jc w:val="right"/>
              <w:rPr>
                <w:sz w:val="24"/>
                <w:szCs w:val="24"/>
              </w:rPr>
            </w:pPr>
            <w:r>
              <w:rPr>
                <w:b/>
                <w:sz w:val="24"/>
                <w:szCs w:val="24"/>
              </w:rPr>
              <w:t>10,803,648.95</w:t>
            </w:r>
          </w:p>
        </w:tc>
      </w:tr>
    </w:tbl>
    <w:p w14:paraId="1E880C7C" w14:textId="77777777" w:rsidR="00955E57" w:rsidRDefault="00955E57">
      <w:pPr>
        <w:pStyle w:val="normal0"/>
        <w:ind w:left="1800" w:hanging="1800"/>
        <w:rPr>
          <w:sz w:val="24"/>
          <w:szCs w:val="24"/>
        </w:rPr>
      </w:pPr>
    </w:p>
    <w:p w14:paraId="6453B6BA" w14:textId="77777777" w:rsidR="00955E57" w:rsidRDefault="006F0F3F">
      <w:pPr>
        <w:pStyle w:val="normal0"/>
        <w:ind w:left="1800" w:hanging="1800"/>
        <w:rPr>
          <w:i/>
          <w:sz w:val="24"/>
          <w:szCs w:val="24"/>
        </w:rPr>
      </w:pPr>
      <w:r>
        <w:rPr>
          <w:i/>
          <w:sz w:val="24"/>
          <w:szCs w:val="24"/>
        </w:rPr>
        <w:t xml:space="preserve">Explanation: </w:t>
      </w:r>
      <w:r>
        <w:rPr>
          <w:i/>
          <w:sz w:val="24"/>
          <w:szCs w:val="24"/>
        </w:rPr>
        <w:tab/>
        <w:t>The Regional School Unit’s contribution to the total cost of funding public education from kindergarten to grade 12 as described in the Essential Programs and Services Funding Act is the amount of money determined by state law to be the minimum amount that the Regional School Unit must raise and assess in order to receive the full amount of state dollars.</w:t>
      </w:r>
    </w:p>
    <w:p w14:paraId="7A95FAEC" w14:textId="77777777" w:rsidR="00955E57" w:rsidRDefault="006F0F3F">
      <w:pPr>
        <w:pStyle w:val="normal0"/>
        <w:ind w:left="1800"/>
        <w:rPr>
          <w:sz w:val="24"/>
          <w:szCs w:val="24"/>
        </w:rPr>
      </w:pPr>
      <w:r>
        <w:rPr>
          <w:sz w:val="24"/>
          <w:szCs w:val="24"/>
        </w:rPr>
        <w:t>Motion: Irv Faunce</w:t>
      </w:r>
      <w:r>
        <w:rPr>
          <w:sz w:val="24"/>
          <w:szCs w:val="24"/>
        </w:rPr>
        <w:tab/>
        <w:t>Second: Scott Erb</w:t>
      </w:r>
      <w:r>
        <w:rPr>
          <w:sz w:val="24"/>
          <w:szCs w:val="24"/>
        </w:rPr>
        <w:tab/>
        <w:t>Motion carries.</w:t>
      </w:r>
    </w:p>
    <w:p w14:paraId="66C82B84" w14:textId="77777777" w:rsidR="00955E57" w:rsidRDefault="00955E57">
      <w:pPr>
        <w:pStyle w:val="normal0"/>
        <w:ind w:left="1800" w:hanging="1800"/>
        <w:rPr>
          <w:sz w:val="24"/>
          <w:szCs w:val="24"/>
        </w:rPr>
      </w:pPr>
    </w:p>
    <w:p w14:paraId="283A437E" w14:textId="77777777" w:rsidR="00955E57" w:rsidRDefault="006F0F3F">
      <w:pPr>
        <w:pStyle w:val="normal0"/>
        <w:ind w:left="1800" w:hanging="1800"/>
        <w:rPr>
          <w:sz w:val="24"/>
          <w:szCs w:val="24"/>
        </w:rPr>
      </w:pPr>
      <w:r>
        <w:rPr>
          <w:b/>
          <w:sz w:val="24"/>
          <w:szCs w:val="24"/>
        </w:rPr>
        <w:t>ARTICLE 13:</w:t>
      </w:r>
      <w:r>
        <w:rPr>
          <w:b/>
          <w:sz w:val="24"/>
          <w:szCs w:val="24"/>
        </w:rPr>
        <w:tab/>
      </w:r>
      <w:r>
        <w:rPr>
          <w:sz w:val="24"/>
          <w:szCs w:val="24"/>
        </w:rPr>
        <w:t>To see what sum the Regional School Unit will raise and appropriate for the annual payments on debt service previously approved by the Regional School Unit voters for non-state-funded school construction projects or non-state-funded portions of school construction projects in addition to the funds appropriated as the local share of the Regional School Unit’s contribution to the total cost of funding public education from kindergarten to grade 12.</w:t>
      </w:r>
    </w:p>
    <w:p w14:paraId="5E3BF8C3" w14:textId="77777777" w:rsidR="00955E57" w:rsidRDefault="006F0F3F">
      <w:pPr>
        <w:pStyle w:val="normal0"/>
        <w:ind w:left="1800" w:hanging="1800"/>
        <w:rPr>
          <w:sz w:val="24"/>
          <w:szCs w:val="24"/>
        </w:rPr>
      </w:pPr>
      <w:r>
        <w:rPr>
          <w:sz w:val="24"/>
          <w:szCs w:val="24"/>
        </w:rPr>
        <w:tab/>
      </w:r>
      <w:r>
        <w:rPr>
          <w:b/>
          <w:sz w:val="24"/>
          <w:szCs w:val="24"/>
        </w:rPr>
        <w:t>School Board Recommends $608,581.00</w:t>
      </w:r>
    </w:p>
    <w:p w14:paraId="3DC32F53" w14:textId="77777777" w:rsidR="00955E57" w:rsidRDefault="00955E57">
      <w:pPr>
        <w:pStyle w:val="normal0"/>
        <w:ind w:left="1800" w:hanging="1800"/>
        <w:rPr>
          <w:sz w:val="24"/>
          <w:szCs w:val="24"/>
        </w:rPr>
      </w:pPr>
    </w:p>
    <w:p w14:paraId="03FB5EDE" w14:textId="77777777" w:rsidR="00955E57" w:rsidRDefault="006F0F3F">
      <w:pPr>
        <w:pStyle w:val="normal0"/>
        <w:ind w:left="1800" w:hanging="1800"/>
        <w:rPr>
          <w:i/>
          <w:sz w:val="24"/>
          <w:szCs w:val="24"/>
        </w:rPr>
      </w:pPr>
      <w:r>
        <w:rPr>
          <w:i/>
          <w:sz w:val="24"/>
          <w:szCs w:val="24"/>
        </w:rPr>
        <w:t xml:space="preserve">Explanation: </w:t>
      </w:r>
      <w:r>
        <w:rPr>
          <w:i/>
          <w:sz w:val="24"/>
          <w:szCs w:val="24"/>
        </w:rPr>
        <w:tab/>
        <w:t>Non-state-funded debt service is the amount of money needed for the annual payments on the Regional School Unit’s long-term debt for major capital school construction projects that are not approved for state subsidy.  The bonding of this long-term debt was previously approved by the Regional School Unit voters.</w:t>
      </w:r>
    </w:p>
    <w:p w14:paraId="5D732AB6" w14:textId="77777777" w:rsidR="00955E57" w:rsidRDefault="006F0F3F">
      <w:pPr>
        <w:pStyle w:val="normal0"/>
        <w:ind w:left="1800"/>
        <w:rPr>
          <w:sz w:val="24"/>
          <w:szCs w:val="24"/>
        </w:rPr>
      </w:pPr>
      <w:r>
        <w:rPr>
          <w:sz w:val="24"/>
          <w:szCs w:val="24"/>
        </w:rPr>
        <w:t>Motion: Irv Faunce</w:t>
      </w:r>
      <w:r>
        <w:rPr>
          <w:sz w:val="24"/>
          <w:szCs w:val="24"/>
        </w:rPr>
        <w:tab/>
        <w:t>Second: Cherieann Harrison</w:t>
      </w:r>
      <w:r>
        <w:rPr>
          <w:sz w:val="24"/>
          <w:szCs w:val="24"/>
        </w:rPr>
        <w:tab/>
        <w:t>Motion carries.</w:t>
      </w:r>
    </w:p>
    <w:p w14:paraId="263A6D92" w14:textId="77777777" w:rsidR="00955E57" w:rsidRDefault="00955E57">
      <w:pPr>
        <w:pStyle w:val="normal0"/>
        <w:rPr>
          <w:sz w:val="24"/>
          <w:szCs w:val="24"/>
        </w:rPr>
      </w:pPr>
    </w:p>
    <w:p w14:paraId="2A8A51A2" w14:textId="77777777" w:rsidR="00955E57" w:rsidRDefault="006F0F3F">
      <w:pPr>
        <w:pStyle w:val="normal0"/>
        <w:ind w:left="1800" w:hanging="1800"/>
        <w:rPr>
          <w:sz w:val="24"/>
          <w:szCs w:val="24"/>
        </w:rPr>
      </w:pPr>
      <w:r>
        <w:rPr>
          <w:b/>
          <w:sz w:val="24"/>
          <w:szCs w:val="24"/>
        </w:rPr>
        <w:t>ARTICLE 14:</w:t>
      </w:r>
      <w:r>
        <w:rPr>
          <w:sz w:val="24"/>
          <w:szCs w:val="24"/>
        </w:rPr>
        <w:tab/>
      </w:r>
      <w:r>
        <w:rPr>
          <w:b/>
          <w:sz w:val="24"/>
          <w:szCs w:val="24"/>
        </w:rPr>
        <w:t xml:space="preserve">(Written ballot required.) </w:t>
      </w:r>
      <w:r>
        <w:rPr>
          <w:sz w:val="24"/>
          <w:szCs w:val="24"/>
        </w:rPr>
        <w:t>To see what sum the Regional School Unit will raise and appropriate in additional local funds (</w:t>
      </w:r>
      <w:r>
        <w:rPr>
          <w:b/>
          <w:sz w:val="24"/>
          <w:szCs w:val="24"/>
        </w:rPr>
        <w:t>Recommend $1,901,284.00</w:t>
      </w:r>
      <w:r>
        <w:rPr>
          <w:sz w:val="24"/>
          <w:szCs w:val="24"/>
        </w:rPr>
        <w:t>), which exceeds the State’s Essential Programs and Services allocation model by (</w:t>
      </w:r>
      <w:r>
        <w:rPr>
          <w:b/>
          <w:sz w:val="24"/>
          <w:szCs w:val="24"/>
        </w:rPr>
        <w:t>Recommend</w:t>
      </w:r>
      <w:r>
        <w:rPr>
          <w:sz w:val="24"/>
          <w:szCs w:val="24"/>
        </w:rPr>
        <w:t xml:space="preserve"> </w:t>
      </w:r>
      <w:r>
        <w:rPr>
          <w:b/>
          <w:sz w:val="24"/>
          <w:szCs w:val="24"/>
        </w:rPr>
        <w:t>$1,901,284.00</w:t>
      </w:r>
      <w:r>
        <w:rPr>
          <w:sz w:val="24"/>
          <w:szCs w:val="24"/>
        </w:rPr>
        <w:t>) as required to fund the budget recommended by the School Board.</w:t>
      </w:r>
    </w:p>
    <w:p w14:paraId="176A744B" w14:textId="77777777" w:rsidR="00955E57" w:rsidRDefault="00955E57">
      <w:pPr>
        <w:pStyle w:val="normal0"/>
        <w:ind w:left="1800" w:hanging="1800"/>
        <w:rPr>
          <w:sz w:val="24"/>
          <w:szCs w:val="24"/>
        </w:rPr>
      </w:pPr>
    </w:p>
    <w:p w14:paraId="69FC1CD0" w14:textId="77777777" w:rsidR="00955E57" w:rsidRDefault="006F0F3F">
      <w:pPr>
        <w:pStyle w:val="normal0"/>
        <w:ind w:left="1800" w:hanging="1800"/>
        <w:rPr>
          <w:sz w:val="24"/>
          <w:szCs w:val="24"/>
        </w:rPr>
      </w:pPr>
      <w:r>
        <w:rPr>
          <w:sz w:val="24"/>
          <w:szCs w:val="24"/>
        </w:rPr>
        <w:tab/>
        <w:t xml:space="preserve">The School Board gives the following reasons for exceeding the State’s Essential Programs and Services funding model by $1,901,284.00: EPS does not fully support all of the necessary costs of a comprehensive K-12 educational program, such as (1) athletics/co-curricular program costs; (2) transportation for rural school systems and athletics/co-curricular programs; (3) special education costs, (4) system administration costs, and (5) costs of </w:t>
      </w:r>
      <w:r>
        <w:rPr>
          <w:sz w:val="24"/>
          <w:szCs w:val="24"/>
        </w:rPr>
        <w:lastRenderedPageBreak/>
        <w:t>maintaining class size smaller than are recognized by the Essential Programs and Services funding model.</w:t>
      </w:r>
    </w:p>
    <w:p w14:paraId="07EA40EA" w14:textId="77777777" w:rsidR="00955E57" w:rsidRDefault="00955E57">
      <w:pPr>
        <w:pStyle w:val="normal0"/>
        <w:ind w:left="1800" w:hanging="1800"/>
        <w:rPr>
          <w:sz w:val="24"/>
          <w:szCs w:val="24"/>
        </w:rPr>
      </w:pPr>
    </w:p>
    <w:p w14:paraId="40C91352" w14:textId="77777777" w:rsidR="00955E57" w:rsidRDefault="006F0F3F">
      <w:pPr>
        <w:pStyle w:val="normal0"/>
        <w:ind w:left="1800"/>
        <w:rPr>
          <w:i/>
          <w:sz w:val="24"/>
          <w:szCs w:val="24"/>
        </w:rPr>
      </w:pPr>
      <w:r>
        <w:rPr>
          <w:i/>
          <w:sz w:val="24"/>
          <w:szCs w:val="24"/>
        </w:rPr>
        <w:t>Explanation: The additional local funds are those locally raised funds over and above the Regional School Unit’s local contribution to the total cost of funding public education from kindergarten to grade 12 as described in the Essential Programs and Services Funding Act and local amounts raised for the annual payment on non-state funded debt service that will help achieve the Regional School Unit budget for educational programs.</w:t>
      </w:r>
    </w:p>
    <w:p w14:paraId="7CF7011C" w14:textId="77777777" w:rsidR="00955E57" w:rsidRDefault="006F0F3F">
      <w:pPr>
        <w:pStyle w:val="normal0"/>
        <w:ind w:left="1800"/>
        <w:rPr>
          <w:sz w:val="24"/>
          <w:szCs w:val="24"/>
        </w:rPr>
      </w:pPr>
      <w:r>
        <w:rPr>
          <w:sz w:val="24"/>
          <w:szCs w:val="24"/>
        </w:rPr>
        <w:t>Motion: Irv Faunce</w:t>
      </w:r>
      <w:r>
        <w:rPr>
          <w:sz w:val="24"/>
          <w:szCs w:val="24"/>
        </w:rPr>
        <w:tab/>
        <w:t>Second: Cherieann Harrison</w:t>
      </w:r>
      <w:r>
        <w:rPr>
          <w:sz w:val="24"/>
          <w:szCs w:val="24"/>
        </w:rPr>
        <w:tab/>
        <w:t>Vote: 338:11 Motion passes.</w:t>
      </w:r>
    </w:p>
    <w:p w14:paraId="2AF28496" w14:textId="77777777" w:rsidR="00955E57" w:rsidRDefault="00955E57">
      <w:pPr>
        <w:pStyle w:val="normal0"/>
        <w:ind w:left="1800"/>
        <w:rPr>
          <w:sz w:val="24"/>
          <w:szCs w:val="24"/>
        </w:rPr>
      </w:pPr>
    </w:p>
    <w:p w14:paraId="34D53A3F" w14:textId="77777777" w:rsidR="00955E57" w:rsidRDefault="00955E57">
      <w:pPr>
        <w:pStyle w:val="normal0"/>
        <w:ind w:left="1800" w:hanging="1800"/>
        <w:rPr>
          <w:sz w:val="24"/>
          <w:szCs w:val="24"/>
        </w:rPr>
      </w:pPr>
    </w:p>
    <w:p w14:paraId="73284EDC" w14:textId="77777777" w:rsidR="00955E57" w:rsidRDefault="006F0F3F">
      <w:pPr>
        <w:pStyle w:val="normal0"/>
        <w:ind w:left="1800" w:hanging="1800"/>
        <w:jc w:val="center"/>
        <w:rPr>
          <w:sz w:val="24"/>
          <w:szCs w:val="24"/>
        </w:rPr>
      </w:pPr>
      <w:r>
        <w:rPr>
          <w:b/>
          <w:smallCaps/>
          <w:sz w:val="24"/>
          <w:szCs w:val="24"/>
          <w:u w:val="single"/>
        </w:rPr>
        <w:t>ARTICLE 15 SUMMARIZES THE PROPOSED SCHOOL BUDGET</w:t>
      </w:r>
    </w:p>
    <w:p w14:paraId="6C66552A" w14:textId="77777777" w:rsidR="00955E57" w:rsidRDefault="00955E57">
      <w:pPr>
        <w:pStyle w:val="normal0"/>
        <w:ind w:left="1800" w:hanging="1800"/>
        <w:rPr>
          <w:sz w:val="24"/>
          <w:szCs w:val="24"/>
        </w:rPr>
      </w:pPr>
    </w:p>
    <w:p w14:paraId="2CDE2737" w14:textId="77777777" w:rsidR="00955E57" w:rsidRDefault="006F0F3F">
      <w:pPr>
        <w:pStyle w:val="normal0"/>
        <w:ind w:left="1800" w:hanging="1800"/>
        <w:rPr>
          <w:sz w:val="24"/>
          <w:szCs w:val="24"/>
        </w:rPr>
      </w:pPr>
      <w:r>
        <w:rPr>
          <w:b/>
          <w:sz w:val="24"/>
          <w:szCs w:val="24"/>
        </w:rPr>
        <w:t>ARTICLE 15:</w:t>
      </w:r>
      <w:r>
        <w:rPr>
          <w:b/>
          <w:sz w:val="24"/>
          <w:szCs w:val="24"/>
        </w:rPr>
        <w:tab/>
      </w:r>
      <w:r>
        <w:rPr>
          <w:sz w:val="24"/>
          <w:szCs w:val="24"/>
        </w:rPr>
        <w:t>To see what sum the Regional School Unit will authorize the School Board to expend for the fiscal year beginning July 1, 2018 and ending June 30, 2019 from the Regional School Unit’s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w:t>
      </w:r>
    </w:p>
    <w:p w14:paraId="619345AA" w14:textId="77777777" w:rsidR="00955E57" w:rsidRDefault="006F0F3F">
      <w:pPr>
        <w:pStyle w:val="normal0"/>
        <w:ind w:left="1800" w:hanging="1800"/>
        <w:rPr>
          <w:b/>
          <w:sz w:val="24"/>
          <w:szCs w:val="24"/>
        </w:rPr>
      </w:pPr>
      <w:r>
        <w:rPr>
          <w:b/>
          <w:sz w:val="24"/>
          <w:szCs w:val="24"/>
        </w:rPr>
        <w:tab/>
        <w:t>School Board Recommends $35,547,403.00</w:t>
      </w:r>
    </w:p>
    <w:p w14:paraId="69E47F0B" w14:textId="77777777" w:rsidR="00955E57" w:rsidRDefault="006F0F3F">
      <w:pPr>
        <w:pStyle w:val="normal0"/>
        <w:ind w:left="1800"/>
        <w:rPr>
          <w:b/>
          <w:sz w:val="24"/>
          <w:szCs w:val="24"/>
        </w:rPr>
      </w:pPr>
      <w:r>
        <w:rPr>
          <w:sz w:val="24"/>
          <w:szCs w:val="24"/>
        </w:rPr>
        <w:t>Motion: Irv Faunce</w:t>
      </w:r>
      <w:r>
        <w:rPr>
          <w:sz w:val="24"/>
          <w:szCs w:val="24"/>
        </w:rPr>
        <w:tab/>
        <w:t>Second: Scott Erb</w:t>
      </w:r>
      <w:r>
        <w:rPr>
          <w:sz w:val="24"/>
          <w:szCs w:val="24"/>
        </w:rPr>
        <w:tab/>
        <w:t>Motion passes.</w:t>
      </w:r>
    </w:p>
    <w:p w14:paraId="7DEAC599" w14:textId="77777777" w:rsidR="00955E57" w:rsidRDefault="00955E57">
      <w:pPr>
        <w:pStyle w:val="normal0"/>
        <w:rPr>
          <w:sz w:val="24"/>
          <w:szCs w:val="24"/>
        </w:rPr>
      </w:pPr>
    </w:p>
    <w:p w14:paraId="32AB8168" w14:textId="77777777" w:rsidR="00955E57" w:rsidRDefault="00955E57">
      <w:pPr>
        <w:pStyle w:val="normal0"/>
        <w:rPr>
          <w:sz w:val="24"/>
          <w:szCs w:val="24"/>
        </w:rPr>
      </w:pPr>
    </w:p>
    <w:p w14:paraId="78905250" w14:textId="77777777" w:rsidR="00955E57" w:rsidRDefault="006F0F3F">
      <w:pPr>
        <w:pStyle w:val="normal0"/>
        <w:jc w:val="center"/>
        <w:rPr>
          <w:sz w:val="24"/>
          <w:szCs w:val="24"/>
          <w:u w:val="single"/>
        </w:rPr>
      </w:pPr>
      <w:r>
        <w:rPr>
          <w:b/>
          <w:sz w:val="24"/>
          <w:szCs w:val="24"/>
          <w:u w:val="single"/>
        </w:rPr>
        <w:t>ARTICLE 16 AUTHORIZES THE ADULT EDUCATION PROGRAM</w:t>
      </w:r>
    </w:p>
    <w:p w14:paraId="53B2B79B" w14:textId="77777777" w:rsidR="00955E57" w:rsidRDefault="006F0F3F">
      <w:pPr>
        <w:pStyle w:val="normal0"/>
        <w:jc w:val="center"/>
        <w:rPr>
          <w:sz w:val="24"/>
          <w:szCs w:val="24"/>
        </w:rPr>
      </w:pPr>
      <w:r>
        <w:rPr>
          <w:b/>
          <w:sz w:val="24"/>
          <w:szCs w:val="24"/>
          <w:u w:val="single"/>
        </w:rPr>
        <w:t>AND RAISES THE LOCAL SHARE</w:t>
      </w:r>
    </w:p>
    <w:p w14:paraId="0A3A888F" w14:textId="77777777" w:rsidR="00955E57" w:rsidRDefault="00955E57">
      <w:pPr>
        <w:pStyle w:val="normal0"/>
        <w:jc w:val="center"/>
        <w:rPr>
          <w:sz w:val="24"/>
          <w:szCs w:val="24"/>
        </w:rPr>
      </w:pPr>
    </w:p>
    <w:p w14:paraId="029581DC" w14:textId="77777777" w:rsidR="00955E57" w:rsidRDefault="006F0F3F">
      <w:pPr>
        <w:pStyle w:val="normal0"/>
        <w:ind w:left="1800" w:hanging="1800"/>
        <w:rPr>
          <w:sz w:val="24"/>
          <w:szCs w:val="24"/>
        </w:rPr>
      </w:pPr>
      <w:r>
        <w:rPr>
          <w:b/>
          <w:sz w:val="24"/>
          <w:szCs w:val="24"/>
        </w:rPr>
        <w:t>ARTICLE 16:</w:t>
      </w:r>
      <w:r>
        <w:rPr>
          <w:sz w:val="24"/>
          <w:szCs w:val="24"/>
        </w:rPr>
        <w:tab/>
        <w:t xml:space="preserve">To see if the Regional School Unit will appropriate </w:t>
      </w:r>
      <w:r>
        <w:rPr>
          <w:b/>
          <w:sz w:val="24"/>
          <w:szCs w:val="24"/>
        </w:rPr>
        <w:t>$398,254.00</w:t>
      </w:r>
      <w:r>
        <w:rPr>
          <w:sz w:val="24"/>
          <w:szCs w:val="24"/>
        </w:rPr>
        <w:t xml:space="preserve"> for adult education and raise </w:t>
      </w:r>
      <w:r>
        <w:rPr>
          <w:b/>
          <w:sz w:val="24"/>
          <w:szCs w:val="24"/>
        </w:rPr>
        <w:t>$173,874.00</w:t>
      </w:r>
      <w:r>
        <w:rPr>
          <w:sz w:val="24"/>
          <w:szCs w:val="24"/>
        </w:rPr>
        <w:t xml:space="preserve"> as the local share, with authorization to expend any additional, incidental, or miscellaneous receipts in the interest and for the well-being of the adult education program.</w:t>
      </w:r>
    </w:p>
    <w:p w14:paraId="3CA39955" w14:textId="77777777" w:rsidR="00955E57" w:rsidRDefault="006F0F3F">
      <w:pPr>
        <w:pStyle w:val="normal0"/>
        <w:ind w:left="1800" w:hanging="1800"/>
        <w:rPr>
          <w:sz w:val="24"/>
          <w:szCs w:val="24"/>
        </w:rPr>
      </w:pPr>
      <w:r>
        <w:rPr>
          <w:sz w:val="24"/>
          <w:szCs w:val="24"/>
        </w:rPr>
        <w:t>Motion: From the floor</w:t>
      </w:r>
      <w:r>
        <w:rPr>
          <w:sz w:val="24"/>
          <w:szCs w:val="24"/>
        </w:rPr>
        <w:tab/>
        <w:t>Second: From the floor     Motion carries.</w:t>
      </w:r>
    </w:p>
    <w:p w14:paraId="6B3E2580" w14:textId="77777777" w:rsidR="00955E57" w:rsidRDefault="00955E57">
      <w:pPr>
        <w:pStyle w:val="normal0"/>
        <w:ind w:left="1800" w:hanging="1800"/>
        <w:rPr>
          <w:sz w:val="24"/>
          <w:szCs w:val="24"/>
        </w:rPr>
      </w:pPr>
    </w:p>
    <w:p w14:paraId="4A318541" w14:textId="77777777" w:rsidR="00955E57" w:rsidRDefault="006F0F3F">
      <w:pPr>
        <w:pStyle w:val="normal0"/>
        <w:ind w:left="1800" w:hanging="1800"/>
        <w:jc w:val="center"/>
        <w:rPr>
          <w:sz w:val="24"/>
          <w:szCs w:val="24"/>
          <w:u w:val="single"/>
        </w:rPr>
      </w:pPr>
      <w:r>
        <w:rPr>
          <w:b/>
          <w:sz w:val="24"/>
          <w:szCs w:val="24"/>
          <w:u w:val="single"/>
        </w:rPr>
        <w:t xml:space="preserve">ARTICLE 17 AUTHORIZES EXPENDITURES OF </w:t>
      </w:r>
    </w:p>
    <w:p w14:paraId="68D1DBDD" w14:textId="77777777" w:rsidR="00955E57" w:rsidRDefault="006F0F3F">
      <w:pPr>
        <w:pStyle w:val="normal0"/>
        <w:ind w:left="1800" w:hanging="1800"/>
        <w:jc w:val="center"/>
        <w:rPr>
          <w:sz w:val="24"/>
          <w:szCs w:val="24"/>
          <w:u w:val="single"/>
        </w:rPr>
      </w:pPr>
      <w:r>
        <w:rPr>
          <w:b/>
          <w:sz w:val="24"/>
          <w:szCs w:val="24"/>
          <w:u w:val="single"/>
        </w:rPr>
        <w:t>GRANTS AND OTHER RECEIPTS</w:t>
      </w:r>
    </w:p>
    <w:p w14:paraId="55EC918A" w14:textId="77777777" w:rsidR="00955E57" w:rsidRDefault="00955E57">
      <w:pPr>
        <w:pStyle w:val="normal0"/>
        <w:rPr>
          <w:sz w:val="24"/>
          <w:szCs w:val="24"/>
        </w:rPr>
      </w:pPr>
    </w:p>
    <w:p w14:paraId="6F983651" w14:textId="77777777" w:rsidR="00955E57" w:rsidRDefault="006F0F3F">
      <w:pPr>
        <w:pStyle w:val="normal0"/>
        <w:ind w:left="1800" w:hanging="1800"/>
        <w:rPr>
          <w:sz w:val="24"/>
          <w:szCs w:val="24"/>
        </w:rPr>
      </w:pPr>
      <w:r>
        <w:rPr>
          <w:b/>
          <w:sz w:val="24"/>
          <w:szCs w:val="24"/>
        </w:rPr>
        <w:t>ARTICLE 17:</w:t>
      </w:r>
      <w:r>
        <w:rPr>
          <w:b/>
          <w:sz w:val="24"/>
          <w:szCs w:val="24"/>
        </w:rPr>
        <w:tab/>
      </w:r>
      <w:r>
        <w:rPr>
          <w:sz w:val="24"/>
          <w:szCs w:val="24"/>
        </w:rPr>
        <w:t>In addition to amounts approved in the preceding articles, shall the School Board be authorized to expend such other sums as may be received from federal or state grants or programs or other sources during the fiscal year for school and other program purposes, provided that such grants, programs or other sources do not require the expenditure of other funds not previously appropriated?</w:t>
      </w:r>
    </w:p>
    <w:p w14:paraId="3D68C3CD" w14:textId="77777777" w:rsidR="00955E57" w:rsidRDefault="006F0F3F">
      <w:pPr>
        <w:pStyle w:val="normal0"/>
        <w:ind w:left="1800"/>
        <w:rPr>
          <w:sz w:val="24"/>
          <w:szCs w:val="24"/>
        </w:rPr>
      </w:pPr>
      <w:r>
        <w:rPr>
          <w:sz w:val="24"/>
          <w:szCs w:val="24"/>
        </w:rPr>
        <w:t>Motion: Irv Faunce</w:t>
      </w:r>
      <w:r>
        <w:rPr>
          <w:sz w:val="24"/>
          <w:szCs w:val="24"/>
        </w:rPr>
        <w:tab/>
        <w:t>Second: From the floor</w:t>
      </w:r>
      <w:r>
        <w:rPr>
          <w:sz w:val="24"/>
          <w:szCs w:val="24"/>
        </w:rPr>
        <w:tab/>
        <w:t>Motion is approved</w:t>
      </w:r>
    </w:p>
    <w:p w14:paraId="772C6B68" w14:textId="77777777" w:rsidR="00955E57" w:rsidRDefault="00955E57">
      <w:pPr>
        <w:pStyle w:val="normal0"/>
        <w:ind w:left="1800"/>
        <w:rPr>
          <w:sz w:val="24"/>
          <w:szCs w:val="24"/>
        </w:rPr>
      </w:pPr>
    </w:p>
    <w:p w14:paraId="7E21701C" w14:textId="77777777" w:rsidR="00955E57" w:rsidRDefault="006F0F3F">
      <w:pPr>
        <w:pStyle w:val="normal0"/>
        <w:ind w:left="1800"/>
        <w:rPr>
          <w:b/>
          <w:sz w:val="24"/>
          <w:szCs w:val="24"/>
        </w:rPr>
      </w:pPr>
      <w:r>
        <w:rPr>
          <w:sz w:val="24"/>
          <w:szCs w:val="24"/>
        </w:rPr>
        <w:t>Motion to adjourn Angie LeClair</w:t>
      </w:r>
      <w:r>
        <w:rPr>
          <w:sz w:val="24"/>
          <w:szCs w:val="24"/>
        </w:rPr>
        <w:tab/>
        <w:t>Second: From the floor</w:t>
      </w:r>
      <w:r>
        <w:rPr>
          <w:sz w:val="24"/>
          <w:szCs w:val="24"/>
        </w:rPr>
        <w:tab/>
        <w:t>Meeting Adjourned</w:t>
      </w:r>
    </w:p>
    <w:p w14:paraId="63D6E1C6" w14:textId="77777777" w:rsidR="00955E57" w:rsidRDefault="00955E57">
      <w:pPr>
        <w:pStyle w:val="normal0"/>
        <w:rPr>
          <w:sz w:val="24"/>
          <w:szCs w:val="24"/>
        </w:rPr>
      </w:pPr>
    </w:p>
    <w:p w14:paraId="45A04FA8" w14:textId="77777777" w:rsidR="00955E57" w:rsidRDefault="00955E57">
      <w:pPr>
        <w:pStyle w:val="normal0"/>
        <w:ind w:left="1800" w:hanging="1800"/>
        <w:rPr>
          <w:sz w:val="24"/>
          <w:szCs w:val="24"/>
        </w:rPr>
      </w:pPr>
    </w:p>
    <w:p w14:paraId="321CBAFF" w14:textId="77777777" w:rsidR="00955E57" w:rsidRDefault="00955E57">
      <w:pPr>
        <w:pStyle w:val="normal0"/>
        <w:rPr>
          <w:sz w:val="24"/>
          <w:szCs w:val="24"/>
          <w:u w:val="single"/>
        </w:rPr>
      </w:pPr>
    </w:p>
    <w:p w14:paraId="133E8FBF" w14:textId="77777777" w:rsidR="00955E57" w:rsidRDefault="00955E57">
      <w:pPr>
        <w:pStyle w:val="normal0"/>
        <w:rPr>
          <w:sz w:val="24"/>
          <w:szCs w:val="24"/>
        </w:rPr>
      </w:pPr>
    </w:p>
    <w:sectPr w:rsidR="00955E57">
      <w:headerReference w:type="first" r:id="rId7"/>
      <w:footerReference w:type="first" r:id="rId8"/>
      <w:pgSz w:w="12240" w:h="15840"/>
      <w:pgMar w:top="1080" w:right="1440" w:bottom="720" w:left="1440" w:header="576"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A157" w14:textId="77777777" w:rsidR="00EA47FB" w:rsidRDefault="006F0F3F">
      <w:r>
        <w:separator/>
      </w:r>
    </w:p>
  </w:endnote>
  <w:endnote w:type="continuationSeparator" w:id="0">
    <w:p w14:paraId="3BE848A3" w14:textId="77777777" w:rsidR="00EA47FB" w:rsidRDefault="006F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D3AA" w14:textId="77777777" w:rsidR="00955E57" w:rsidRDefault="00955E57">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D5452" w14:textId="77777777" w:rsidR="00EA47FB" w:rsidRDefault="006F0F3F">
      <w:r>
        <w:separator/>
      </w:r>
    </w:p>
  </w:footnote>
  <w:footnote w:type="continuationSeparator" w:id="0">
    <w:p w14:paraId="0F5D654B" w14:textId="77777777" w:rsidR="00EA47FB" w:rsidRDefault="006F0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6B65" w14:textId="77777777" w:rsidR="00955E57" w:rsidRDefault="00955E57">
    <w:pPr>
      <w:pStyle w:val="normal0"/>
      <w:pBdr>
        <w:top w:val="nil"/>
        <w:left w:val="nil"/>
        <w:bottom w:val="nil"/>
        <w:right w:val="nil"/>
        <w:between w:val="nil"/>
      </w:pBdr>
      <w:tabs>
        <w:tab w:val="center" w:pos="4320"/>
        <w:tab w:val="right" w:pos="8640"/>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5E57"/>
    <w:rsid w:val="005F21C3"/>
    <w:rsid w:val="006F0F3F"/>
    <w:rsid w:val="00955E57"/>
    <w:rsid w:val="00EA47FB"/>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3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jc w:val="center"/>
      <w:outlineLvl w:val="4"/>
    </w:pPr>
    <w:rPr>
      <w:b/>
      <w:sz w:val="32"/>
      <w:szCs w:val="32"/>
    </w:rPr>
  </w:style>
  <w:style w:type="paragraph" w:styleId="Heading6">
    <w:name w:val="heading 6"/>
    <w:basedOn w:val="normal0"/>
    <w:next w:val="normal0"/>
    <w:pPr>
      <w:keepNext/>
      <w:ind w:firstLine="36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jc w:val="center"/>
      <w:outlineLvl w:val="4"/>
    </w:pPr>
    <w:rPr>
      <w:b/>
      <w:sz w:val="32"/>
      <w:szCs w:val="32"/>
    </w:rPr>
  </w:style>
  <w:style w:type="paragraph" w:styleId="Heading6">
    <w:name w:val="heading 6"/>
    <w:basedOn w:val="normal0"/>
    <w:next w:val="normal0"/>
    <w:pPr>
      <w:keepNext/>
      <w:ind w:firstLine="36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Macintosh Word</Application>
  <DocSecurity>0</DocSecurity>
  <Lines>65</Lines>
  <Paragraphs>18</Paragraphs>
  <ScaleCrop>false</ScaleCrop>
  <Company>RSU 9</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dcterms:created xsi:type="dcterms:W3CDTF">2018-05-18T18:11:00Z</dcterms:created>
  <dcterms:modified xsi:type="dcterms:W3CDTF">2018-05-25T17:41:00Z</dcterms:modified>
</cp:coreProperties>
</file>