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F5B6" w14:textId="642B5145" w:rsidR="00537B31" w:rsidRDefault="00577644" w:rsidP="00184A45">
      <w:pPr>
        <w:jc w:val="center"/>
        <w:rPr>
          <w:b/>
          <w:bCs/>
        </w:rPr>
      </w:pPr>
      <w:bookmarkStart w:id="0" w:name="_GoBack"/>
      <w:bookmarkEnd w:id="0"/>
      <w:r>
        <w:rPr>
          <w:b/>
          <w:bCs/>
        </w:rPr>
        <w:t>TDS Telecom plans Maine fiber expansion</w:t>
      </w:r>
    </w:p>
    <w:p w14:paraId="76CD7850" w14:textId="72CCDF72" w:rsidR="006C150A" w:rsidRPr="006C150A" w:rsidRDefault="00D777B3">
      <w:pPr>
        <w:rPr>
          <w:i/>
          <w:iCs/>
        </w:rPr>
      </w:pPr>
      <w:r>
        <w:rPr>
          <w:i/>
          <w:iCs/>
        </w:rPr>
        <w:t xml:space="preserve">Dozens of Maine communities </w:t>
      </w:r>
      <w:r w:rsidR="00D106E0">
        <w:rPr>
          <w:i/>
          <w:iCs/>
        </w:rPr>
        <w:t>to get</w:t>
      </w:r>
      <w:r>
        <w:rPr>
          <w:i/>
          <w:iCs/>
        </w:rPr>
        <w:t xml:space="preserve"> access to ‘gold standard’ internet</w:t>
      </w:r>
    </w:p>
    <w:p w14:paraId="2F375165" w14:textId="04B78EDE" w:rsidR="00C767D4" w:rsidRDefault="00C767D4">
      <w:r w:rsidRPr="005837BE">
        <w:t>(</w:t>
      </w:r>
      <w:r w:rsidR="005837BE" w:rsidRPr="005837BE">
        <w:t>March 17, 2022</w:t>
      </w:r>
      <w:r w:rsidRPr="005837BE">
        <w:t>)</w:t>
      </w:r>
      <w:r>
        <w:t xml:space="preserve"> – TDS Telecommunications LLC (TDS®) is gearing up for a big year in Maine. </w:t>
      </w:r>
    </w:p>
    <w:p w14:paraId="78593581" w14:textId="4F6570B4" w:rsidR="004B1447" w:rsidRDefault="00C767D4" w:rsidP="004B1447">
      <w:r>
        <w:t>TDS is announcing</w:t>
      </w:r>
      <w:r w:rsidR="00D106E0">
        <w:t xml:space="preserve"> </w:t>
      </w:r>
      <w:r>
        <w:t>plans to bring its high-speed fiber</w:t>
      </w:r>
      <w:r w:rsidR="008355AD">
        <w:t xml:space="preserve"> </w:t>
      </w:r>
      <w:r>
        <w:t>internet network to a number of</w:t>
      </w:r>
      <w:r w:rsidR="004B1447">
        <w:t xml:space="preserve"> </w:t>
      </w:r>
      <w:r w:rsidR="00082AD1">
        <w:t>municipalities</w:t>
      </w:r>
      <w:r w:rsidR="004B1447">
        <w:t xml:space="preserve"> in the state, including</w:t>
      </w:r>
      <w:r w:rsidR="00577644">
        <w:t xml:space="preserve"> more than two dozen communities in </w:t>
      </w:r>
      <w:r w:rsidR="004B1447">
        <w:t xml:space="preserve">Somerset </w:t>
      </w:r>
      <w:r w:rsidR="00577644">
        <w:t>and Franklin c</w:t>
      </w:r>
      <w:r w:rsidR="004B1447">
        <w:t>ount</w:t>
      </w:r>
      <w:r w:rsidR="00577644">
        <w:t xml:space="preserve">ies. </w:t>
      </w:r>
    </w:p>
    <w:p w14:paraId="2162C898" w14:textId="483FB866" w:rsidR="008657C3" w:rsidRDefault="00577644" w:rsidP="00542BDA">
      <w:r>
        <w:t>Construction</w:t>
      </w:r>
      <w:r w:rsidR="00216C08">
        <w:t xml:space="preserve"> in Maine</w:t>
      </w:r>
      <w:r>
        <w:t xml:space="preserve"> is expected to begin this year. </w:t>
      </w:r>
      <w:r w:rsidR="00542BDA">
        <w:t xml:space="preserve">The </w:t>
      </w:r>
      <w:r w:rsidR="0038549B">
        <w:t>projects</w:t>
      </w:r>
      <w:r w:rsidR="00542BDA">
        <w:t xml:space="preserve"> will deliver what’s known as the “gold standard” of internet connections to residents and businesses</w:t>
      </w:r>
      <w:r w:rsidR="006C150A">
        <w:t xml:space="preserve"> and represents a substantial upgrade over existing service.</w:t>
      </w:r>
      <w:r w:rsidR="00542BDA">
        <w:t xml:space="preserve"> </w:t>
      </w:r>
      <w:r w:rsidR="0038549B">
        <w:t>F</w:t>
      </w:r>
      <w:r w:rsidR="00542BDA">
        <w:t>eatur</w:t>
      </w:r>
      <w:r w:rsidR="0038549B">
        <w:t>ing</w:t>
      </w:r>
      <w:r w:rsidR="00542BDA">
        <w:t xml:space="preserve"> up to </w:t>
      </w:r>
      <w:r w:rsidR="001858AA">
        <w:t>at least 1</w:t>
      </w:r>
      <w:r w:rsidR="00542BDA">
        <w:t>Gig internet download and upload speeds</w:t>
      </w:r>
      <w:r w:rsidR="0038549B">
        <w:t xml:space="preserve">, the network represents a substantial upgrade over existing service. </w:t>
      </w:r>
      <w:bookmarkStart w:id="1" w:name="_Hlk98247327"/>
      <w:r w:rsidR="00691FF0">
        <w:t>About</w:t>
      </w:r>
      <w:r w:rsidR="00C6488B">
        <w:t xml:space="preserve"> </w:t>
      </w:r>
      <w:r w:rsidR="00691FF0">
        <w:t>21</w:t>
      </w:r>
      <w:r w:rsidR="00C6488B">
        <w:t xml:space="preserve">,000 addresses will have access to the </w:t>
      </w:r>
      <w:r w:rsidR="00CF5930">
        <w:t xml:space="preserve">fiber </w:t>
      </w:r>
      <w:r w:rsidR="00C6488B">
        <w:t xml:space="preserve">network. </w:t>
      </w:r>
      <w:bookmarkEnd w:id="1"/>
    </w:p>
    <w:p w14:paraId="108AE637" w14:textId="79384296" w:rsidR="00542BDA" w:rsidRDefault="008657C3" w:rsidP="00542BDA">
      <w:r>
        <w:t xml:space="preserve">According to a </w:t>
      </w:r>
      <w:hyperlink r:id="rId5">
        <w:r w:rsidRPr="021CDAA3">
          <w:rPr>
            <w:rStyle w:val="Hyperlink"/>
          </w:rPr>
          <w:t>Fiber Broadband Association report</w:t>
        </w:r>
      </w:hyperlink>
      <w:r>
        <w:t>, only 43 percent of households in the United States have access to fiber, putting residents in these communities in a select group with such access.</w:t>
      </w:r>
    </w:p>
    <w:p w14:paraId="6E2DA7FA" w14:textId="3E1A103C" w:rsidR="003E47EA" w:rsidRDefault="003E47EA" w:rsidP="003E47EA">
      <w:r>
        <w:t>“We’re excited to expand our fiber network in Maine and bring residents and businesses some of the fastest internet speeds in the world,” said Andrew Petersen, TDS Telecom Senior Vice President of Corporate Affairs. “From telework and remote learning to small business operations, the pandemic has shown how crucial a high-speed internet network is to a community. We’re looking forward to building an internet network that will serve Maine residents for many years to come.”</w:t>
      </w:r>
    </w:p>
    <w:p w14:paraId="00FB1EA3" w14:textId="24E4856B" w:rsidR="0038549B" w:rsidRDefault="0038549B" w:rsidP="0038549B">
      <w:r>
        <w:t xml:space="preserve">In addition to high-speed internet, the network also includes TV and phone service. </w:t>
      </w:r>
      <w:r w:rsidRPr="0038549B">
        <w:t>TDS’ TV product, TDS TV®+, offers local and national networks, integration with popular streaming services, the ability to start shows over, and cloud DVR. 10Gig dedicated connections will be available for businesses, as well as TDS’ hosted VoIP communications solution, and TDS TV+.</w:t>
      </w:r>
    </w:p>
    <w:p w14:paraId="6DDF0F71" w14:textId="70BBAB61" w:rsidR="00D96129" w:rsidRDefault="00D96129" w:rsidP="0038549B">
      <w:r>
        <w:t xml:space="preserve">TDS has served Maine since 1971. </w:t>
      </w:r>
      <w:r w:rsidRPr="00263283">
        <w:rPr>
          <w:rFonts w:cstheme="minorHAnsi"/>
          <w:shd w:val="clear" w:color="auto" w:fill="FFFFFF"/>
        </w:rPr>
        <w:t>In addition to private investment, TDS is leveraging Alternative Connect America funds to expand and improve broadband service to customers in Maine.</w:t>
      </w:r>
    </w:p>
    <w:p w14:paraId="78E3F6CD" w14:textId="22354E53" w:rsidR="00D106E0" w:rsidRDefault="00D106E0" w:rsidP="00D106E0">
      <w:pPr>
        <w:jc w:val="center"/>
      </w:pPr>
      <w:r>
        <w:t>###</w:t>
      </w:r>
    </w:p>
    <w:p w14:paraId="7EE410DD" w14:textId="77777777" w:rsidR="00D106E0" w:rsidRPr="00D106E0" w:rsidRDefault="00D106E0" w:rsidP="00D106E0">
      <w:r w:rsidRPr="00D106E0">
        <w:rPr>
          <w:b/>
          <w:bCs/>
        </w:rPr>
        <w:t>TDS Telecommunications LLC</w:t>
      </w:r>
      <w:r w:rsidRPr="00D106E0">
        <w:t> (TDS Telecom/TDS</w:t>
      </w:r>
      <w:r w:rsidRPr="00D106E0">
        <w:rPr>
          <w:vertAlign w:val="superscript"/>
        </w:rPr>
        <w:t>®</w:t>
      </w:r>
      <w:r w:rsidRPr="00D106E0">
        <w:t>) delivers high-speed internet, TV entertainment, and phone services to more than 1,100 rural and suburban communities across the U.S. With 1.2 million connections, TDS is a rapidly growing technology company. Powered by fiber-optics and new industry-leading technologies, TDS delivers up to 2 Gigabit internet speeds and offers internet-protocol based TV entertainment solutions along with traditional phone services. TDS also offers businesses VoIP advanced communications solutions, dedicated internet service, data networking, and hosted-managed services. Visit </w:t>
      </w:r>
      <w:hyperlink r:id="rId6" w:history="1">
        <w:r w:rsidRPr="00D106E0">
          <w:rPr>
            <w:rStyle w:val="Hyperlink"/>
            <w:rFonts w:cstheme="minorHAnsi"/>
            <w:color w:val="auto"/>
          </w:rPr>
          <w:t>tdstelecom.com</w:t>
        </w:r>
      </w:hyperlink>
      <w:r w:rsidRPr="00D106E0">
        <w:t>.</w:t>
      </w:r>
    </w:p>
    <w:p w14:paraId="7F99F4B7" w14:textId="357FDD3A" w:rsidR="00D106E0" w:rsidRPr="00C767D4" w:rsidRDefault="00D106E0" w:rsidP="007C3776">
      <w:r w:rsidRPr="00D106E0">
        <w:t>TDS Telecom, headquartered in Madison, Wis., employs 3,000 people and is a subsidiary of Telephone and Data Systems, Inc. [NYSE: TDS], a Fortune 1000® company. Founded in 1969, Telephone and Data Systems provides wireless, broadband, video, and voice as well as hosted and managed services to approximately 6 million connections nationwide through its businesses: UScellular, TDS Telecom, and OneNeck IT Solutions. Telephone and Data Systems, Inc. has been named to several Forbes lists, including America's Best Employers for Diversity, Best Large Employers, and Best Employers for Women. Visit </w:t>
      </w:r>
      <w:hyperlink r:id="rId7" w:history="1">
        <w:r w:rsidRPr="00D106E0">
          <w:rPr>
            <w:rStyle w:val="Hyperlink"/>
            <w:rFonts w:cstheme="minorHAnsi"/>
            <w:color w:val="auto"/>
          </w:rPr>
          <w:t>tdsinc.com</w:t>
        </w:r>
      </w:hyperlink>
      <w:r w:rsidRPr="00D106E0">
        <w:t>.</w:t>
      </w:r>
    </w:p>
    <w:sectPr w:rsidR="00D106E0" w:rsidRPr="00C7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70D02"/>
    <w:multiLevelType w:val="hybridMultilevel"/>
    <w:tmpl w:val="53A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D4"/>
    <w:rsid w:val="00082AD1"/>
    <w:rsid w:val="00126825"/>
    <w:rsid w:val="00184A45"/>
    <w:rsid w:val="001858AA"/>
    <w:rsid w:val="002139BD"/>
    <w:rsid w:val="00216C08"/>
    <w:rsid w:val="00246B01"/>
    <w:rsid w:val="00263283"/>
    <w:rsid w:val="0038549B"/>
    <w:rsid w:val="003E47EA"/>
    <w:rsid w:val="004B1447"/>
    <w:rsid w:val="00537B31"/>
    <w:rsid w:val="00542BDA"/>
    <w:rsid w:val="00577644"/>
    <w:rsid w:val="005837BE"/>
    <w:rsid w:val="00691FF0"/>
    <w:rsid w:val="006C150A"/>
    <w:rsid w:val="007C3776"/>
    <w:rsid w:val="008355AD"/>
    <w:rsid w:val="008657C3"/>
    <w:rsid w:val="0089028E"/>
    <w:rsid w:val="00910ECF"/>
    <w:rsid w:val="00A56B14"/>
    <w:rsid w:val="00C07667"/>
    <w:rsid w:val="00C6488B"/>
    <w:rsid w:val="00C767D4"/>
    <w:rsid w:val="00CF5930"/>
    <w:rsid w:val="00D106E0"/>
    <w:rsid w:val="00D777B3"/>
    <w:rsid w:val="00D9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1D2E"/>
  <w15:chartTrackingRefBased/>
  <w15:docId w15:val="{8F8A667E-771C-454B-B530-3B8A138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DA"/>
    <w:pPr>
      <w:ind w:left="720"/>
      <w:contextualSpacing/>
    </w:pPr>
  </w:style>
  <w:style w:type="character" w:styleId="Hyperlink">
    <w:name w:val="Hyperlink"/>
    <w:basedOn w:val="DefaultParagraphFont"/>
    <w:uiPriority w:val="99"/>
    <w:unhideWhenUsed/>
    <w:rsid w:val="008657C3"/>
    <w:rPr>
      <w:color w:val="0563C1" w:themeColor="hyperlink"/>
      <w:u w:val="single"/>
    </w:rPr>
  </w:style>
  <w:style w:type="paragraph" w:styleId="NormalWeb">
    <w:name w:val="Normal (Web)"/>
    <w:basedOn w:val="Normal"/>
    <w:uiPriority w:val="99"/>
    <w:semiHidden/>
    <w:unhideWhenUsed/>
    <w:rsid w:val="00D106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6B01"/>
    <w:rPr>
      <w:sz w:val="16"/>
      <w:szCs w:val="16"/>
    </w:rPr>
  </w:style>
  <w:style w:type="paragraph" w:styleId="CommentText">
    <w:name w:val="annotation text"/>
    <w:basedOn w:val="Normal"/>
    <w:link w:val="CommentTextChar"/>
    <w:uiPriority w:val="99"/>
    <w:semiHidden/>
    <w:unhideWhenUsed/>
    <w:rsid w:val="00246B01"/>
    <w:pPr>
      <w:spacing w:line="240" w:lineRule="auto"/>
    </w:pPr>
    <w:rPr>
      <w:sz w:val="20"/>
      <w:szCs w:val="20"/>
    </w:rPr>
  </w:style>
  <w:style w:type="character" w:customStyle="1" w:styleId="CommentTextChar">
    <w:name w:val="Comment Text Char"/>
    <w:basedOn w:val="DefaultParagraphFont"/>
    <w:link w:val="CommentText"/>
    <w:uiPriority w:val="99"/>
    <w:semiHidden/>
    <w:rsid w:val="00246B01"/>
    <w:rPr>
      <w:sz w:val="20"/>
      <w:szCs w:val="20"/>
    </w:rPr>
  </w:style>
  <w:style w:type="paragraph" w:styleId="CommentSubject">
    <w:name w:val="annotation subject"/>
    <w:basedOn w:val="CommentText"/>
    <w:next w:val="CommentText"/>
    <w:link w:val="CommentSubjectChar"/>
    <w:uiPriority w:val="99"/>
    <w:semiHidden/>
    <w:unhideWhenUsed/>
    <w:rsid w:val="00246B01"/>
    <w:rPr>
      <w:b/>
      <w:bCs/>
    </w:rPr>
  </w:style>
  <w:style w:type="character" w:customStyle="1" w:styleId="CommentSubjectChar">
    <w:name w:val="Comment Subject Char"/>
    <w:basedOn w:val="CommentTextChar"/>
    <w:link w:val="CommentSubject"/>
    <w:uiPriority w:val="99"/>
    <w:semiHidden/>
    <w:rsid w:val="00246B01"/>
    <w:rPr>
      <w:b/>
      <w:bCs/>
      <w:sz w:val="20"/>
      <w:szCs w:val="20"/>
    </w:rPr>
  </w:style>
  <w:style w:type="character" w:customStyle="1" w:styleId="UnresolvedMention">
    <w:name w:val="Unresolved Mention"/>
    <w:basedOn w:val="DefaultParagraphFont"/>
    <w:uiPriority w:val="99"/>
    <w:semiHidden/>
    <w:unhideWhenUsed/>
    <w:rsid w:val="0083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80">
      <w:bodyDiv w:val="1"/>
      <w:marLeft w:val="0"/>
      <w:marRight w:val="0"/>
      <w:marTop w:val="0"/>
      <w:marBottom w:val="0"/>
      <w:divBdr>
        <w:top w:val="none" w:sz="0" w:space="0" w:color="auto"/>
        <w:left w:val="none" w:sz="0" w:space="0" w:color="auto"/>
        <w:bottom w:val="none" w:sz="0" w:space="0" w:color="auto"/>
        <w:right w:val="none" w:sz="0" w:space="0" w:color="auto"/>
      </w:divBdr>
      <w:divsChild>
        <w:div w:id="1408184823">
          <w:marLeft w:val="0"/>
          <w:marRight w:val="0"/>
          <w:marTop w:val="0"/>
          <w:marBottom w:val="0"/>
          <w:divBdr>
            <w:top w:val="none" w:sz="0" w:space="0" w:color="auto"/>
            <w:left w:val="none" w:sz="0" w:space="0" w:color="auto"/>
            <w:bottom w:val="none" w:sz="0" w:space="0" w:color="auto"/>
            <w:right w:val="none" w:sz="0" w:space="0" w:color="auto"/>
          </w:divBdr>
        </w:div>
        <w:div w:id="198384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dsinc.com/home/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dstelecom.com/" TargetMode="External"/><Relationship Id="rId5" Type="http://schemas.openxmlformats.org/officeDocument/2006/relationships/hyperlink" Target="https://www.fiberbroadband.org/blog/fiber-broadband-enters-largest-investment-cycle-ev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Schaaf, Mark</dc:creator>
  <cp:keywords/>
  <dc:description/>
  <cp:lastModifiedBy>Carol Cochran</cp:lastModifiedBy>
  <cp:revision>2</cp:revision>
  <dcterms:created xsi:type="dcterms:W3CDTF">2023-03-09T21:43:00Z</dcterms:created>
  <dcterms:modified xsi:type="dcterms:W3CDTF">2023-03-09T21:43:00Z</dcterms:modified>
</cp:coreProperties>
</file>